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
        <w:tblW w:w="10485" w:type="dxa"/>
        <w:tblLook w:val="04A0" w:firstRow="1" w:lastRow="0" w:firstColumn="1" w:lastColumn="0" w:noHBand="0" w:noVBand="1"/>
      </w:tblPr>
      <w:tblGrid>
        <w:gridCol w:w="2254"/>
        <w:gridCol w:w="2254"/>
        <w:gridCol w:w="3000"/>
        <w:gridCol w:w="2977"/>
      </w:tblGrid>
      <w:tr w:rsidR="002A1B8B" w14:paraId="65624F5B" w14:textId="77777777" w:rsidTr="00B14288">
        <w:tc>
          <w:tcPr>
            <w:tcW w:w="2254" w:type="dxa"/>
          </w:tcPr>
          <w:p w14:paraId="70AA72E7" w14:textId="77777777" w:rsidR="00980275" w:rsidRPr="00980275" w:rsidRDefault="008C6CA9" w:rsidP="006C289F">
            <w:pPr>
              <w:pStyle w:val="Zhlav"/>
              <w:rPr>
                <w:b/>
                <w:bCs/>
              </w:rPr>
            </w:pPr>
            <w:r w:rsidRPr="00980275">
              <w:rPr>
                <w:b/>
                <w:bCs/>
              </w:rPr>
              <w:t>Product Name:</w:t>
            </w:r>
          </w:p>
        </w:tc>
        <w:tc>
          <w:tcPr>
            <w:tcW w:w="8231" w:type="dxa"/>
            <w:gridSpan w:val="3"/>
          </w:tcPr>
          <w:p w14:paraId="5606FE9A" w14:textId="06C71548" w:rsidR="00980275" w:rsidRDefault="008E43A8" w:rsidP="006C289F">
            <w:pPr>
              <w:pStyle w:val="Zhlav"/>
            </w:pPr>
            <w:r>
              <w:t xml:space="preserve">Care </w:t>
            </w:r>
            <w:proofErr w:type="spellStart"/>
            <w:r>
              <w:t>Virasoothe</w:t>
            </w:r>
            <w:proofErr w:type="spellEnd"/>
            <w:r>
              <w:t xml:space="preserve"> Chickenpox Relief Spray</w:t>
            </w:r>
          </w:p>
        </w:tc>
      </w:tr>
      <w:tr w:rsidR="002A1B8B" w14:paraId="61EB9124" w14:textId="77777777" w:rsidTr="00B14288">
        <w:tc>
          <w:tcPr>
            <w:tcW w:w="2254" w:type="dxa"/>
          </w:tcPr>
          <w:p w14:paraId="078B481A" w14:textId="77777777" w:rsidR="000D6B1B" w:rsidRPr="00980275" w:rsidRDefault="008C6CA9" w:rsidP="006C289F">
            <w:pPr>
              <w:pStyle w:val="Zhlav"/>
              <w:rPr>
                <w:b/>
                <w:bCs/>
              </w:rPr>
            </w:pPr>
            <w:r>
              <w:rPr>
                <w:b/>
                <w:bCs/>
              </w:rPr>
              <w:t>Local Product Name (International only):</w:t>
            </w:r>
          </w:p>
        </w:tc>
        <w:tc>
          <w:tcPr>
            <w:tcW w:w="8231" w:type="dxa"/>
            <w:gridSpan w:val="3"/>
          </w:tcPr>
          <w:p w14:paraId="0559D275" w14:textId="56EBCD9B" w:rsidR="000D6B1B" w:rsidRDefault="008E43A8" w:rsidP="006C289F">
            <w:pPr>
              <w:pStyle w:val="Zhlav"/>
            </w:pPr>
            <w:r>
              <w:t xml:space="preserve">Care </w:t>
            </w:r>
            <w:proofErr w:type="spellStart"/>
            <w:r>
              <w:t>Virasoothe</w:t>
            </w:r>
            <w:proofErr w:type="spellEnd"/>
            <w:r>
              <w:t xml:space="preserve"> Chickenpox Relief Spray</w:t>
            </w:r>
          </w:p>
        </w:tc>
      </w:tr>
      <w:tr w:rsidR="002A1B8B" w14:paraId="69EA436F" w14:textId="77777777" w:rsidTr="00B14288">
        <w:tc>
          <w:tcPr>
            <w:tcW w:w="2254" w:type="dxa"/>
          </w:tcPr>
          <w:p w14:paraId="252C0C96" w14:textId="77777777" w:rsidR="00980275" w:rsidRPr="00980275" w:rsidRDefault="008C6CA9" w:rsidP="006C289F">
            <w:pPr>
              <w:pStyle w:val="Zhlav"/>
              <w:rPr>
                <w:b/>
                <w:bCs/>
              </w:rPr>
            </w:pPr>
            <w:r w:rsidRPr="00980275">
              <w:rPr>
                <w:b/>
                <w:bCs/>
              </w:rPr>
              <w:t>Product Classification:</w:t>
            </w:r>
          </w:p>
        </w:tc>
        <w:tc>
          <w:tcPr>
            <w:tcW w:w="2254" w:type="dxa"/>
          </w:tcPr>
          <w:p w14:paraId="25EBAFA9" w14:textId="266DEC09" w:rsidR="00980275" w:rsidRDefault="008E43A8" w:rsidP="006C289F">
            <w:pPr>
              <w:pStyle w:val="Zhlav"/>
            </w:pPr>
            <w:r>
              <w:t>Medical Device IIa</w:t>
            </w:r>
          </w:p>
        </w:tc>
        <w:tc>
          <w:tcPr>
            <w:tcW w:w="3000" w:type="dxa"/>
          </w:tcPr>
          <w:p w14:paraId="5DBE9FB7" w14:textId="581B4AD4" w:rsidR="00980275" w:rsidRPr="008E43A8" w:rsidRDefault="008C6CA9" w:rsidP="006C289F">
            <w:pPr>
              <w:pStyle w:val="Zhlav"/>
            </w:pPr>
            <w:r w:rsidRPr="00980275">
              <w:rPr>
                <w:b/>
                <w:bCs/>
              </w:rPr>
              <w:t>Revised by:</w:t>
            </w:r>
            <w:r w:rsidR="008E43A8">
              <w:rPr>
                <w:b/>
                <w:bCs/>
              </w:rPr>
              <w:t xml:space="preserve"> </w:t>
            </w:r>
            <w:r w:rsidR="008E43A8">
              <w:t>H. Moorhouse</w:t>
            </w:r>
          </w:p>
        </w:tc>
        <w:tc>
          <w:tcPr>
            <w:tcW w:w="2977" w:type="dxa"/>
          </w:tcPr>
          <w:p w14:paraId="75020798" w14:textId="0A68460F" w:rsidR="00980275" w:rsidRPr="008E43A8" w:rsidRDefault="008C6CA9" w:rsidP="006C289F">
            <w:pPr>
              <w:pStyle w:val="Zhlav"/>
            </w:pPr>
            <w:r w:rsidRPr="00980275">
              <w:rPr>
                <w:b/>
                <w:bCs/>
              </w:rPr>
              <w:t>Date:</w:t>
            </w:r>
            <w:r w:rsidR="008E43A8">
              <w:rPr>
                <w:b/>
                <w:bCs/>
              </w:rPr>
              <w:t xml:space="preserve"> </w:t>
            </w:r>
            <w:r w:rsidR="008E43A8">
              <w:t>07-08-2026</w:t>
            </w:r>
          </w:p>
        </w:tc>
      </w:tr>
      <w:tr w:rsidR="002A1B8B" w14:paraId="67F904F0" w14:textId="77777777" w:rsidTr="00B14288">
        <w:tc>
          <w:tcPr>
            <w:tcW w:w="2254" w:type="dxa"/>
          </w:tcPr>
          <w:p w14:paraId="5B29E4D8" w14:textId="77777777" w:rsidR="00B14288" w:rsidRPr="00980275" w:rsidRDefault="008C6CA9" w:rsidP="006C289F">
            <w:pPr>
              <w:pStyle w:val="Zhlav"/>
              <w:rPr>
                <w:b/>
                <w:bCs/>
              </w:rPr>
            </w:pPr>
            <w:r>
              <w:rPr>
                <w:b/>
                <w:bCs/>
              </w:rPr>
              <w:t>Intended Market (Sales route):</w:t>
            </w:r>
          </w:p>
        </w:tc>
        <w:tc>
          <w:tcPr>
            <w:tcW w:w="2254" w:type="dxa"/>
          </w:tcPr>
          <w:p w14:paraId="713D2568" w14:textId="4FCAC52D" w:rsidR="00B14288" w:rsidRDefault="001366FC" w:rsidP="006C289F">
            <w:pPr>
              <w:pStyle w:val="Zhlav"/>
            </w:pPr>
            <w:r>
              <w:t>CZ-RO-BG</w:t>
            </w:r>
          </w:p>
        </w:tc>
        <w:tc>
          <w:tcPr>
            <w:tcW w:w="3000" w:type="dxa"/>
          </w:tcPr>
          <w:p w14:paraId="51D0F90C" w14:textId="77777777" w:rsidR="00B14288" w:rsidRPr="00980275" w:rsidRDefault="008C6CA9" w:rsidP="006C289F">
            <w:pPr>
              <w:pStyle w:val="Zhlav"/>
              <w:rPr>
                <w:b/>
                <w:bCs/>
              </w:rPr>
            </w:pPr>
            <w:r w:rsidRPr="00980275">
              <w:rPr>
                <w:b/>
                <w:bCs/>
              </w:rPr>
              <w:t>MKT Approval:</w:t>
            </w:r>
          </w:p>
        </w:tc>
        <w:tc>
          <w:tcPr>
            <w:tcW w:w="2977" w:type="dxa"/>
          </w:tcPr>
          <w:p w14:paraId="58EF1B59" w14:textId="77777777" w:rsidR="00B14288" w:rsidRPr="00980275" w:rsidRDefault="008C6CA9" w:rsidP="006C289F">
            <w:pPr>
              <w:pStyle w:val="Zhlav"/>
              <w:rPr>
                <w:b/>
                <w:bCs/>
              </w:rPr>
            </w:pPr>
            <w:r w:rsidRPr="00980275">
              <w:rPr>
                <w:b/>
                <w:bCs/>
              </w:rPr>
              <w:t>Date:</w:t>
            </w:r>
          </w:p>
        </w:tc>
      </w:tr>
      <w:tr w:rsidR="002A1B8B" w14:paraId="5CEEA089" w14:textId="77777777" w:rsidTr="00B14288">
        <w:tc>
          <w:tcPr>
            <w:tcW w:w="2254" w:type="dxa"/>
          </w:tcPr>
          <w:p w14:paraId="573F62B2" w14:textId="77777777" w:rsidR="00980275" w:rsidRPr="00980275" w:rsidRDefault="008C6CA9" w:rsidP="006C289F">
            <w:pPr>
              <w:pStyle w:val="Zhlav"/>
              <w:rPr>
                <w:b/>
                <w:bCs/>
              </w:rPr>
            </w:pPr>
            <w:r w:rsidRPr="00980275">
              <w:rPr>
                <w:b/>
                <w:bCs/>
              </w:rPr>
              <w:t>Component:</w:t>
            </w:r>
          </w:p>
        </w:tc>
        <w:tc>
          <w:tcPr>
            <w:tcW w:w="2254" w:type="dxa"/>
          </w:tcPr>
          <w:p w14:paraId="35BA3C01" w14:textId="2C42988E" w:rsidR="00980275" w:rsidRDefault="008E43A8" w:rsidP="006C289F">
            <w:pPr>
              <w:pStyle w:val="Zhlav"/>
            </w:pPr>
            <w:r>
              <w:t>Leaflet</w:t>
            </w:r>
          </w:p>
        </w:tc>
        <w:tc>
          <w:tcPr>
            <w:tcW w:w="3000" w:type="dxa"/>
          </w:tcPr>
          <w:p w14:paraId="449CB713" w14:textId="3F3A95B1" w:rsidR="00980275" w:rsidRPr="008E43A8" w:rsidRDefault="008C6CA9" w:rsidP="006C289F">
            <w:pPr>
              <w:pStyle w:val="Zhlav"/>
            </w:pPr>
            <w:r w:rsidRPr="00980275">
              <w:rPr>
                <w:b/>
                <w:bCs/>
              </w:rPr>
              <w:t>Dev/CMO Approval:</w:t>
            </w:r>
            <w:r w:rsidR="008E43A8">
              <w:rPr>
                <w:b/>
                <w:bCs/>
              </w:rPr>
              <w:t xml:space="preserve"> </w:t>
            </w:r>
            <w:r w:rsidR="008E43A8">
              <w:t>N/A</w:t>
            </w:r>
          </w:p>
        </w:tc>
        <w:tc>
          <w:tcPr>
            <w:tcW w:w="2977" w:type="dxa"/>
          </w:tcPr>
          <w:p w14:paraId="4B281D08" w14:textId="1511551F" w:rsidR="00980275" w:rsidRPr="008E43A8" w:rsidRDefault="008C6CA9" w:rsidP="006C289F">
            <w:pPr>
              <w:pStyle w:val="Zhlav"/>
            </w:pPr>
            <w:r w:rsidRPr="00980275">
              <w:rPr>
                <w:b/>
                <w:bCs/>
              </w:rPr>
              <w:t>Date:</w:t>
            </w:r>
            <w:r w:rsidR="008E43A8">
              <w:rPr>
                <w:b/>
                <w:bCs/>
              </w:rPr>
              <w:t xml:space="preserve"> </w:t>
            </w:r>
            <w:r w:rsidR="008E43A8">
              <w:t>N/A</w:t>
            </w:r>
          </w:p>
        </w:tc>
      </w:tr>
      <w:tr w:rsidR="002A1B8B" w14:paraId="1C8C7D5C" w14:textId="77777777" w:rsidTr="00B14288">
        <w:tc>
          <w:tcPr>
            <w:tcW w:w="2254" w:type="dxa"/>
          </w:tcPr>
          <w:p w14:paraId="49917F6F" w14:textId="77777777" w:rsidR="00980275" w:rsidRPr="00980275" w:rsidRDefault="008C6CA9" w:rsidP="006C289F">
            <w:pPr>
              <w:pStyle w:val="Zhlav"/>
              <w:rPr>
                <w:b/>
                <w:bCs/>
              </w:rPr>
            </w:pPr>
            <w:r w:rsidRPr="00980275">
              <w:rPr>
                <w:b/>
                <w:bCs/>
              </w:rPr>
              <w:t>Pack Size:</w:t>
            </w:r>
          </w:p>
        </w:tc>
        <w:tc>
          <w:tcPr>
            <w:tcW w:w="2254" w:type="dxa"/>
          </w:tcPr>
          <w:p w14:paraId="6DD2B317" w14:textId="7D0D3A1E" w:rsidR="00980275" w:rsidRDefault="008E43A8" w:rsidP="006C289F">
            <w:pPr>
              <w:pStyle w:val="Zhlav"/>
            </w:pPr>
            <w:r>
              <w:t>60ml</w:t>
            </w:r>
          </w:p>
        </w:tc>
        <w:tc>
          <w:tcPr>
            <w:tcW w:w="3000" w:type="dxa"/>
          </w:tcPr>
          <w:p w14:paraId="472D7D87" w14:textId="77777777" w:rsidR="00980275" w:rsidRPr="00980275" w:rsidRDefault="008C6CA9" w:rsidP="006C289F">
            <w:pPr>
              <w:pStyle w:val="Zhlav"/>
              <w:rPr>
                <w:b/>
                <w:bCs/>
              </w:rPr>
            </w:pPr>
            <w:r w:rsidRPr="00980275">
              <w:rPr>
                <w:b/>
                <w:bCs/>
              </w:rPr>
              <w:t>RA Approval:</w:t>
            </w:r>
          </w:p>
        </w:tc>
        <w:tc>
          <w:tcPr>
            <w:tcW w:w="2977" w:type="dxa"/>
          </w:tcPr>
          <w:p w14:paraId="37358DC5" w14:textId="77777777" w:rsidR="00980275" w:rsidRPr="00980275" w:rsidRDefault="008C6CA9" w:rsidP="006C289F">
            <w:pPr>
              <w:pStyle w:val="Zhlav"/>
              <w:rPr>
                <w:b/>
                <w:bCs/>
              </w:rPr>
            </w:pPr>
            <w:r w:rsidRPr="00980275">
              <w:rPr>
                <w:b/>
                <w:bCs/>
              </w:rPr>
              <w:t>Date:</w:t>
            </w:r>
          </w:p>
        </w:tc>
      </w:tr>
      <w:tr w:rsidR="002A1B8B" w14:paraId="71ED140F" w14:textId="77777777" w:rsidTr="00252777">
        <w:tc>
          <w:tcPr>
            <w:tcW w:w="2254" w:type="dxa"/>
          </w:tcPr>
          <w:p w14:paraId="54B1EE24" w14:textId="77777777" w:rsidR="00980275" w:rsidRPr="000D6B1B" w:rsidRDefault="008C6CA9" w:rsidP="006C289F">
            <w:pPr>
              <w:pStyle w:val="Zhlav"/>
              <w:rPr>
                <w:b/>
                <w:bCs/>
              </w:rPr>
            </w:pPr>
            <w:r w:rsidRPr="000D6B1B">
              <w:rPr>
                <w:b/>
                <w:bCs/>
              </w:rPr>
              <w:t>SKU Number:</w:t>
            </w:r>
          </w:p>
        </w:tc>
        <w:tc>
          <w:tcPr>
            <w:tcW w:w="2254" w:type="dxa"/>
          </w:tcPr>
          <w:p w14:paraId="4909AC00" w14:textId="375EE146" w:rsidR="00980275" w:rsidRDefault="001366FC" w:rsidP="006C289F">
            <w:pPr>
              <w:pStyle w:val="Zhlav"/>
            </w:pPr>
            <w:r>
              <w:t>182508</w:t>
            </w:r>
          </w:p>
        </w:tc>
        <w:tc>
          <w:tcPr>
            <w:tcW w:w="3000" w:type="dxa"/>
          </w:tcPr>
          <w:p w14:paraId="13185C70" w14:textId="77777777" w:rsidR="00980275" w:rsidRPr="00252777" w:rsidRDefault="008C6CA9" w:rsidP="006C289F">
            <w:pPr>
              <w:pStyle w:val="Zhlav"/>
              <w:rPr>
                <w:b/>
                <w:bCs/>
                <w:highlight w:val="darkGray"/>
              </w:rPr>
            </w:pPr>
            <w:r w:rsidRPr="00252777">
              <w:rPr>
                <w:b/>
                <w:bCs/>
              </w:rPr>
              <w:t>T&amp;R Master Text Document Reference:</w:t>
            </w:r>
          </w:p>
        </w:tc>
        <w:tc>
          <w:tcPr>
            <w:tcW w:w="2977" w:type="dxa"/>
          </w:tcPr>
          <w:p w14:paraId="289EDF66" w14:textId="2AB9A91B" w:rsidR="00980275" w:rsidRPr="00252777" w:rsidRDefault="008E43A8" w:rsidP="006C289F">
            <w:pPr>
              <w:pStyle w:val="Zhlav"/>
              <w:rPr>
                <w:b/>
                <w:bCs/>
                <w:highlight w:val="darkGray"/>
              </w:rPr>
            </w:pPr>
            <w:r w:rsidRPr="009C71E2">
              <w:rPr>
                <w:b/>
                <w:bCs/>
              </w:rPr>
              <w:t>VirasootheSpray-</w:t>
            </w:r>
            <w:r>
              <w:rPr>
                <w:b/>
                <w:bCs/>
              </w:rPr>
              <w:t>leaflet</w:t>
            </w:r>
            <w:r w:rsidRPr="009C71E2">
              <w:rPr>
                <w:b/>
                <w:bCs/>
              </w:rPr>
              <w:t>-60ml-V04</w:t>
            </w:r>
          </w:p>
        </w:tc>
      </w:tr>
      <w:tr w:rsidR="002A1B8B" w14:paraId="3C3650D1" w14:textId="77777777" w:rsidTr="00B14288">
        <w:tc>
          <w:tcPr>
            <w:tcW w:w="2254" w:type="dxa"/>
          </w:tcPr>
          <w:p w14:paraId="2F2772A5" w14:textId="77777777" w:rsidR="00980275" w:rsidRPr="00980275" w:rsidRDefault="008C6CA9" w:rsidP="006C289F">
            <w:pPr>
              <w:pStyle w:val="Zhlav"/>
              <w:rPr>
                <w:b/>
                <w:bCs/>
              </w:rPr>
            </w:pPr>
            <w:r w:rsidRPr="00980275">
              <w:rPr>
                <w:b/>
                <w:bCs/>
              </w:rPr>
              <w:t>MOC/Project Name</w:t>
            </w:r>
          </w:p>
        </w:tc>
        <w:tc>
          <w:tcPr>
            <w:tcW w:w="8231" w:type="dxa"/>
            <w:gridSpan w:val="3"/>
          </w:tcPr>
          <w:p w14:paraId="1765ECB3" w14:textId="77777777" w:rsidR="00980275" w:rsidRPr="00980275" w:rsidRDefault="008C6CA9" w:rsidP="006C289F">
            <w:pPr>
              <w:pStyle w:val="Zhlav"/>
              <w:rPr>
                <w:b/>
                <w:bCs/>
              </w:rPr>
            </w:pPr>
            <w:r w:rsidRPr="00980275">
              <w:rPr>
                <w:b/>
                <w:bCs/>
              </w:rPr>
              <w:t>Description of Change</w:t>
            </w:r>
          </w:p>
        </w:tc>
      </w:tr>
      <w:tr w:rsidR="002A1B8B" w14:paraId="397426D9" w14:textId="77777777" w:rsidTr="00B14288">
        <w:tc>
          <w:tcPr>
            <w:tcW w:w="2254" w:type="dxa"/>
          </w:tcPr>
          <w:p w14:paraId="0AC727D6" w14:textId="6506D0F8" w:rsidR="00980275" w:rsidRDefault="001366FC" w:rsidP="006C289F">
            <w:pPr>
              <w:pStyle w:val="Zhlav"/>
            </w:pPr>
            <w:r w:rsidRPr="004F35D3">
              <w:t>MOC-2026-2000</w:t>
            </w:r>
          </w:p>
        </w:tc>
        <w:tc>
          <w:tcPr>
            <w:tcW w:w="8231" w:type="dxa"/>
            <w:gridSpan w:val="3"/>
          </w:tcPr>
          <w:p w14:paraId="15500247" w14:textId="70FCE895" w:rsidR="00980275" w:rsidRDefault="001366FC" w:rsidP="006C289F">
            <w:pPr>
              <w:pStyle w:val="Zhlav"/>
            </w:pPr>
            <w:r>
              <w:t>Update to importer and EU MDR updates</w:t>
            </w:r>
          </w:p>
        </w:tc>
      </w:tr>
      <w:tr w:rsidR="002A1B8B" w14:paraId="6D682D8F" w14:textId="77777777" w:rsidTr="00B14288">
        <w:tc>
          <w:tcPr>
            <w:tcW w:w="10485" w:type="dxa"/>
            <w:gridSpan w:val="4"/>
          </w:tcPr>
          <w:p w14:paraId="3803307E" w14:textId="77777777" w:rsidR="00980275" w:rsidRPr="00980275" w:rsidRDefault="008C6CA9" w:rsidP="00980275">
            <w:pPr>
              <w:pStyle w:val="Zhlav"/>
              <w:jc w:val="center"/>
              <w:rPr>
                <w:b/>
                <w:bCs/>
              </w:rPr>
            </w:pPr>
            <w:r w:rsidRPr="00980275">
              <w:rPr>
                <w:b/>
                <w:bCs/>
                <w:sz w:val="28"/>
                <w:szCs w:val="28"/>
              </w:rPr>
              <w:t>Key</w:t>
            </w:r>
          </w:p>
        </w:tc>
      </w:tr>
      <w:tr w:rsidR="002A1B8B" w14:paraId="7F6FE2EF" w14:textId="77777777" w:rsidTr="00B14288">
        <w:tc>
          <w:tcPr>
            <w:tcW w:w="4508" w:type="dxa"/>
            <w:gridSpan w:val="2"/>
          </w:tcPr>
          <w:p w14:paraId="50A8B458" w14:textId="77777777" w:rsidR="00980275" w:rsidRPr="00980275" w:rsidRDefault="008C6CA9" w:rsidP="006C289F">
            <w:pPr>
              <w:pStyle w:val="Zhlav"/>
              <w:rPr>
                <w:b/>
                <w:bCs/>
              </w:rPr>
            </w:pPr>
            <w:r w:rsidRPr="00980275">
              <w:rPr>
                <w:b/>
                <w:bCs/>
              </w:rPr>
              <w:t>Text Colour</w:t>
            </w:r>
          </w:p>
        </w:tc>
        <w:tc>
          <w:tcPr>
            <w:tcW w:w="5977" w:type="dxa"/>
            <w:gridSpan w:val="2"/>
          </w:tcPr>
          <w:p w14:paraId="731B754C" w14:textId="77777777" w:rsidR="00980275" w:rsidRPr="00980275" w:rsidRDefault="008C6CA9" w:rsidP="006C289F">
            <w:pPr>
              <w:pStyle w:val="Zhlav"/>
              <w:rPr>
                <w:b/>
                <w:bCs/>
              </w:rPr>
            </w:pPr>
            <w:r w:rsidRPr="00980275">
              <w:rPr>
                <w:b/>
                <w:bCs/>
              </w:rPr>
              <w:t>Text Colour Indicator</w:t>
            </w:r>
          </w:p>
        </w:tc>
      </w:tr>
      <w:tr w:rsidR="002A1B8B" w14:paraId="1FAB1240" w14:textId="77777777" w:rsidTr="00B14288">
        <w:tc>
          <w:tcPr>
            <w:tcW w:w="4508" w:type="dxa"/>
            <w:gridSpan w:val="2"/>
          </w:tcPr>
          <w:p w14:paraId="0261F49F" w14:textId="77777777" w:rsidR="00D46604" w:rsidRPr="00980275" w:rsidRDefault="008C6CA9" w:rsidP="006C289F">
            <w:pPr>
              <w:pStyle w:val="Zhlav"/>
              <w:rPr>
                <w:b/>
                <w:bCs/>
              </w:rPr>
            </w:pPr>
            <w:r w:rsidRPr="00983E82">
              <w:rPr>
                <w:b/>
                <w:bCs/>
                <w:color w:val="7030A0"/>
              </w:rPr>
              <w:t>Purple</w:t>
            </w:r>
          </w:p>
        </w:tc>
        <w:tc>
          <w:tcPr>
            <w:tcW w:w="5977" w:type="dxa"/>
            <w:gridSpan w:val="2"/>
          </w:tcPr>
          <w:p w14:paraId="02F22CBD" w14:textId="77777777" w:rsidR="00D46604" w:rsidRPr="00983E82" w:rsidRDefault="008C6CA9" w:rsidP="006C289F">
            <w:pPr>
              <w:pStyle w:val="Zhlav"/>
            </w:pPr>
            <w:r w:rsidRPr="00983E82">
              <w:t xml:space="preserve">Document Headers </w:t>
            </w:r>
            <w:r w:rsidRPr="000D6B1B">
              <w:rPr>
                <w:b/>
                <w:bCs/>
              </w:rPr>
              <w:t>not</w:t>
            </w:r>
            <w:r w:rsidRPr="00983E82">
              <w:t xml:space="preserve"> to be included</w:t>
            </w:r>
            <w:r w:rsidR="000D6B1B">
              <w:t>, pack faces can be amended dependant on component type.</w:t>
            </w:r>
          </w:p>
        </w:tc>
      </w:tr>
      <w:tr w:rsidR="002A1B8B" w14:paraId="71AC05B7" w14:textId="77777777" w:rsidTr="00B14288">
        <w:tc>
          <w:tcPr>
            <w:tcW w:w="4508" w:type="dxa"/>
            <w:gridSpan w:val="2"/>
          </w:tcPr>
          <w:p w14:paraId="00E7E596" w14:textId="77777777" w:rsidR="00980275" w:rsidRPr="00980275" w:rsidRDefault="008C6CA9" w:rsidP="006C289F">
            <w:pPr>
              <w:pStyle w:val="Zhlav"/>
              <w:rPr>
                <w:b/>
                <w:bCs/>
              </w:rPr>
            </w:pPr>
            <w:r w:rsidRPr="00980275">
              <w:rPr>
                <w:b/>
                <w:bCs/>
              </w:rPr>
              <w:t>Black</w:t>
            </w:r>
          </w:p>
        </w:tc>
        <w:tc>
          <w:tcPr>
            <w:tcW w:w="5977" w:type="dxa"/>
            <w:gridSpan w:val="2"/>
          </w:tcPr>
          <w:p w14:paraId="5B5F4A23" w14:textId="77777777" w:rsidR="00980275" w:rsidRDefault="008C6CA9" w:rsidP="006C289F">
            <w:pPr>
              <w:pStyle w:val="Zhlav"/>
            </w:pPr>
            <w:r>
              <w:t>Mandatory</w:t>
            </w:r>
          </w:p>
        </w:tc>
      </w:tr>
      <w:tr w:rsidR="002A1B8B" w14:paraId="68D207EE" w14:textId="77777777" w:rsidTr="00B14288">
        <w:tc>
          <w:tcPr>
            <w:tcW w:w="4508" w:type="dxa"/>
            <w:gridSpan w:val="2"/>
          </w:tcPr>
          <w:p w14:paraId="6F644373" w14:textId="77777777" w:rsidR="00980275" w:rsidRPr="00980275" w:rsidRDefault="008C6CA9" w:rsidP="006C289F">
            <w:pPr>
              <w:pStyle w:val="Zhlav"/>
              <w:rPr>
                <w:b/>
                <w:bCs/>
              </w:rPr>
            </w:pPr>
            <w:r w:rsidRPr="00980275">
              <w:rPr>
                <w:b/>
                <w:bCs/>
                <w:color w:val="FF0000"/>
              </w:rPr>
              <w:t>Red</w:t>
            </w:r>
          </w:p>
        </w:tc>
        <w:tc>
          <w:tcPr>
            <w:tcW w:w="5977" w:type="dxa"/>
            <w:gridSpan w:val="2"/>
          </w:tcPr>
          <w:p w14:paraId="747C8A49" w14:textId="77777777" w:rsidR="00980275" w:rsidRDefault="008C6CA9" w:rsidP="006C289F">
            <w:pPr>
              <w:pStyle w:val="Zhlav"/>
            </w:pPr>
            <w:r>
              <w:t>Editable for local requirements/pack size (if mandatory or optional will be stated in brackets)</w:t>
            </w:r>
          </w:p>
        </w:tc>
      </w:tr>
      <w:tr w:rsidR="002A1B8B" w14:paraId="2EBC6DE8" w14:textId="77777777" w:rsidTr="00B14288">
        <w:tc>
          <w:tcPr>
            <w:tcW w:w="4508" w:type="dxa"/>
            <w:gridSpan w:val="2"/>
          </w:tcPr>
          <w:p w14:paraId="5C872793" w14:textId="77777777" w:rsidR="00980275" w:rsidRPr="00980275" w:rsidRDefault="008C6CA9" w:rsidP="006C289F">
            <w:pPr>
              <w:pStyle w:val="Zhlav"/>
              <w:rPr>
                <w:b/>
                <w:bCs/>
              </w:rPr>
            </w:pPr>
            <w:r w:rsidRPr="00980275">
              <w:rPr>
                <w:b/>
                <w:bCs/>
                <w:color w:val="00B050"/>
              </w:rPr>
              <w:t>Green</w:t>
            </w:r>
          </w:p>
        </w:tc>
        <w:tc>
          <w:tcPr>
            <w:tcW w:w="5977" w:type="dxa"/>
            <w:gridSpan w:val="2"/>
          </w:tcPr>
          <w:p w14:paraId="480624BE" w14:textId="77777777" w:rsidR="00980275" w:rsidRDefault="008C6CA9" w:rsidP="006C289F">
            <w:pPr>
              <w:pStyle w:val="Zhlav"/>
            </w:pPr>
            <w:r>
              <w:t>Optional</w:t>
            </w:r>
          </w:p>
        </w:tc>
      </w:tr>
    </w:tbl>
    <w:p w14:paraId="0FC9CC33" w14:textId="77777777" w:rsidR="008E43A8" w:rsidRDefault="008E43A8">
      <w:pPr>
        <w:rPr>
          <w:b/>
          <w:bCs/>
          <w:sz w:val="24"/>
          <w:szCs w:val="24"/>
        </w:rPr>
      </w:pPr>
    </w:p>
    <w:p w14:paraId="2D705B1E" w14:textId="7CEA14A7" w:rsidR="00A32CF0" w:rsidRDefault="008E43A8">
      <w:r w:rsidRPr="002F773A">
        <w:rPr>
          <w:b/>
          <w:bCs/>
          <w:sz w:val="24"/>
          <w:szCs w:val="24"/>
        </w:rPr>
        <w:t>N.B. Symbols from ISO 15223 only need to be present once and do NOT need duplicating per language on pack.</w:t>
      </w:r>
    </w:p>
    <w:tbl>
      <w:tblPr>
        <w:tblStyle w:val="Mkatabulky"/>
        <w:tblW w:w="10485" w:type="dxa"/>
        <w:tblLook w:val="04A0" w:firstRow="1" w:lastRow="0" w:firstColumn="1" w:lastColumn="0" w:noHBand="0" w:noVBand="1"/>
      </w:tblPr>
      <w:tblGrid>
        <w:gridCol w:w="5524"/>
        <w:gridCol w:w="4961"/>
      </w:tblGrid>
      <w:tr w:rsidR="002A1B8B" w14:paraId="1A140CCF" w14:textId="77777777" w:rsidTr="00252777">
        <w:tc>
          <w:tcPr>
            <w:tcW w:w="5524" w:type="dxa"/>
          </w:tcPr>
          <w:p w14:paraId="4A6458FA" w14:textId="77777777" w:rsidR="00D46604" w:rsidRPr="00D46604" w:rsidRDefault="008C6CA9" w:rsidP="00D46604">
            <w:pPr>
              <w:jc w:val="center"/>
              <w:rPr>
                <w:b/>
                <w:bCs/>
              </w:rPr>
            </w:pPr>
            <w:r>
              <w:rPr>
                <w:b/>
                <w:bCs/>
                <w:color w:val="7030A0"/>
              </w:rPr>
              <w:t xml:space="preserve">UK </w:t>
            </w:r>
            <w:r w:rsidRPr="00983E82">
              <w:rPr>
                <w:b/>
                <w:bCs/>
                <w:color w:val="7030A0"/>
              </w:rPr>
              <w:t>Master Text</w:t>
            </w:r>
          </w:p>
        </w:tc>
        <w:tc>
          <w:tcPr>
            <w:tcW w:w="4961" w:type="dxa"/>
          </w:tcPr>
          <w:p w14:paraId="06B648D0" w14:textId="77777777" w:rsidR="00D46604" w:rsidRPr="00D46604" w:rsidRDefault="008C6CA9" w:rsidP="00D46604">
            <w:pPr>
              <w:jc w:val="center"/>
              <w:rPr>
                <w:b/>
                <w:bCs/>
              </w:rPr>
            </w:pPr>
            <w:r>
              <w:rPr>
                <w:b/>
                <w:bCs/>
                <w:color w:val="7030A0"/>
              </w:rPr>
              <w:t xml:space="preserve">Individual SKU </w:t>
            </w:r>
            <w:r w:rsidRPr="00983E82">
              <w:rPr>
                <w:b/>
                <w:bCs/>
                <w:color w:val="7030A0"/>
              </w:rPr>
              <w:t>Pack</w:t>
            </w:r>
            <w:r w:rsidR="000D6B1B">
              <w:rPr>
                <w:b/>
                <w:bCs/>
                <w:color w:val="7030A0"/>
              </w:rPr>
              <w:t>/Local Language Translated</w:t>
            </w:r>
            <w:r w:rsidRPr="00983E82">
              <w:rPr>
                <w:b/>
                <w:bCs/>
                <w:color w:val="7030A0"/>
              </w:rPr>
              <w:t xml:space="preserve"> </w:t>
            </w:r>
            <w:r>
              <w:rPr>
                <w:b/>
                <w:bCs/>
                <w:color w:val="7030A0"/>
              </w:rPr>
              <w:t xml:space="preserve">- </w:t>
            </w:r>
            <w:r w:rsidRPr="00983E82">
              <w:rPr>
                <w:b/>
                <w:bCs/>
                <w:color w:val="7030A0"/>
              </w:rPr>
              <w:t>Text to be applied</w:t>
            </w:r>
            <w:r w:rsidR="000D6B1B">
              <w:rPr>
                <w:b/>
                <w:bCs/>
                <w:color w:val="7030A0"/>
              </w:rPr>
              <w:t xml:space="preserve"> </w:t>
            </w:r>
          </w:p>
        </w:tc>
      </w:tr>
      <w:tr w:rsidR="002A1B8B" w14:paraId="36644F4F" w14:textId="77777777" w:rsidTr="00252777">
        <w:tc>
          <w:tcPr>
            <w:tcW w:w="10485" w:type="dxa"/>
            <w:gridSpan w:val="2"/>
          </w:tcPr>
          <w:p w14:paraId="0E3C325A" w14:textId="063BBA22" w:rsidR="00D46604" w:rsidRPr="00D46604" w:rsidRDefault="008E43A8" w:rsidP="00D46604">
            <w:pPr>
              <w:jc w:val="center"/>
              <w:rPr>
                <w:b/>
                <w:bCs/>
              </w:rPr>
            </w:pPr>
            <w:r w:rsidRPr="008E43A8">
              <w:rPr>
                <w:b/>
                <w:bCs/>
                <w:color w:val="7030A0"/>
              </w:rPr>
              <w:t>Leaflet</w:t>
            </w:r>
          </w:p>
        </w:tc>
      </w:tr>
      <w:tr w:rsidR="002A1B8B" w14:paraId="509FF10F" w14:textId="77777777" w:rsidTr="00252777">
        <w:tc>
          <w:tcPr>
            <w:tcW w:w="5524" w:type="dxa"/>
          </w:tcPr>
          <w:p w14:paraId="41434E69" w14:textId="6E5D1F81" w:rsidR="00D46604" w:rsidRPr="00287605" w:rsidRDefault="00287605" w:rsidP="008E43A8">
            <w:pPr>
              <w:rPr>
                <w:rFonts w:ascii="Arial" w:hAnsi="Arial" w:cs="Arial"/>
                <w:i/>
                <w:iCs/>
                <w:color w:val="FF0000"/>
              </w:rPr>
            </w:pPr>
            <w:r w:rsidRPr="00AC7DF9">
              <w:rPr>
                <w:rFonts w:ascii="Arial" w:hAnsi="Arial" w:cs="Arial"/>
                <w:i/>
                <w:iCs/>
                <w:color w:val="FF0000"/>
              </w:rPr>
              <w:t>[Logo] Care+</w:t>
            </w:r>
            <w:r>
              <w:rPr>
                <w:rFonts w:ascii="Arial" w:hAnsi="Arial" w:cs="Arial"/>
                <w:i/>
                <w:iCs/>
                <w:color w:val="FF0000"/>
              </w:rPr>
              <w:t xml:space="preserve"> (mandatory)</w:t>
            </w:r>
          </w:p>
        </w:tc>
        <w:tc>
          <w:tcPr>
            <w:tcW w:w="4961" w:type="dxa"/>
          </w:tcPr>
          <w:p w14:paraId="4E23DB46" w14:textId="0EA89E48" w:rsidR="00D46604" w:rsidRPr="00983E82" w:rsidRDefault="00E16C5D" w:rsidP="008E43A8">
            <w:r w:rsidRPr="00AC7DF9">
              <w:rPr>
                <w:rFonts w:ascii="Arial" w:hAnsi="Arial" w:cs="Arial"/>
                <w:i/>
                <w:iCs/>
                <w:color w:val="FF0000"/>
              </w:rPr>
              <w:t>Care+</w:t>
            </w:r>
            <w:r>
              <w:rPr>
                <w:rFonts w:ascii="Arial" w:hAnsi="Arial" w:cs="Arial"/>
                <w:i/>
                <w:iCs/>
                <w:color w:val="FF0000"/>
              </w:rPr>
              <w:t xml:space="preserve"> (mandatory)</w:t>
            </w:r>
          </w:p>
        </w:tc>
      </w:tr>
      <w:tr w:rsidR="002A1B8B" w14:paraId="36FEC026" w14:textId="77777777" w:rsidTr="00252777">
        <w:tc>
          <w:tcPr>
            <w:tcW w:w="5524" w:type="dxa"/>
          </w:tcPr>
          <w:p w14:paraId="22EFA41E" w14:textId="2BCB9B91" w:rsidR="00D46604" w:rsidRPr="00287605" w:rsidRDefault="00287605" w:rsidP="008E43A8">
            <w:pPr>
              <w:rPr>
                <w:rFonts w:ascii="Arial" w:hAnsi="Arial" w:cs="Arial"/>
                <w:b/>
                <w:bCs/>
                <w:color w:val="000000" w:themeColor="text1"/>
              </w:rPr>
            </w:pPr>
            <w:proofErr w:type="spellStart"/>
            <w:r w:rsidRPr="00AC7DF9">
              <w:rPr>
                <w:rFonts w:ascii="Arial" w:hAnsi="Arial" w:cs="Arial"/>
                <w:b/>
                <w:bCs/>
                <w:color w:val="000000" w:themeColor="text1"/>
              </w:rPr>
              <w:t>Virasoothe</w:t>
            </w:r>
            <w:proofErr w:type="spellEnd"/>
            <w:r>
              <w:rPr>
                <w:rFonts w:ascii="Arial" w:hAnsi="Arial" w:cs="Arial"/>
                <w:b/>
                <w:bCs/>
                <w:color w:val="000000" w:themeColor="text1"/>
              </w:rPr>
              <w:t xml:space="preserve"> Chickenpox Relief Cooling</w:t>
            </w:r>
            <w:r w:rsidRPr="00AC7DF9">
              <w:rPr>
                <w:rFonts w:ascii="Arial" w:hAnsi="Arial" w:cs="Arial"/>
                <w:b/>
                <w:bCs/>
                <w:color w:val="000000" w:themeColor="text1"/>
              </w:rPr>
              <w:t xml:space="preserve"> Spray Gel</w:t>
            </w:r>
          </w:p>
        </w:tc>
        <w:tc>
          <w:tcPr>
            <w:tcW w:w="4961" w:type="dxa"/>
          </w:tcPr>
          <w:p w14:paraId="2A45F338" w14:textId="117E64E0" w:rsidR="00E16C5D" w:rsidRDefault="00E16C5D" w:rsidP="00E16C5D">
            <w:pPr>
              <w:rPr>
                <w:rFonts w:ascii="Arial" w:hAnsi="Arial" w:cs="Arial"/>
                <w:color w:val="00B050"/>
                <w:sz w:val="20"/>
              </w:rPr>
            </w:pPr>
            <w:proofErr w:type="spellStart"/>
            <w:r>
              <w:t>Virasooth</w:t>
            </w:r>
            <w:proofErr w:type="spellEnd"/>
            <w:r>
              <w:t xml:space="preserve"> </w:t>
            </w:r>
            <w:proofErr w:type="spellStart"/>
            <w:r w:rsidRPr="00E16C5D">
              <w:rPr>
                <w:rFonts w:ascii="Arial" w:hAnsi="Arial" w:cs="Arial"/>
                <w:color w:val="000000" w:themeColor="text1"/>
                <w:sz w:val="20"/>
              </w:rPr>
              <w:t>chladivý</w:t>
            </w:r>
            <w:proofErr w:type="spellEnd"/>
            <w:r w:rsidRPr="00E16C5D">
              <w:rPr>
                <w:rFonts w:ascii="Arial" w:hAnsi="Arial" w:cs="Arial"/>
                <w:color w:val="000000" w:themeColor="text1"/>
                <w:sz w:val="20"/>
              </w:rPr>
              <w:t xml:space="preserve"> gel </w:t>
            </w:r>
            <w:proofErr w:type="spellStart"/>
            <w:r w:rsidRPr="00E16C5D">
              <w:rPr>
                <w:rFonts w:ascii="Arial" w:hAnsi="Arial" w:cs="Arial"/>
                <w:color w:val="000000" w:themeColor="text1"/>
                <w:sz w:val="20"/>
              </w:rPr>
              <w:t>ve</w:t>
            </w:r>
            <w:proofErr w:type="spellEnd"/>
            <w:r w:rsidRPr="00E16C5D">
              <w:rPr>
                <w:rFonts w:ascii="Arial" w:hAnsi="Arial" w:cs="Arial"/>
                <w:color w:val="000000" w:themeColor="text1"/>
                <w:sz w:val="20"/>
              </w:rPr>
              <w:t xml:space="preserve"> </w:t>
            </w:r>
            <w:proofErr w:type="spellStart"/>
            <w:r w:rsidRPr="00E16C5D">
              <w:rPr>
                <w:rFonts w:ascii="Arial" w:hAnsi="Arial" w:cs="Arial"/>
                <w:color w:val="000000" w:themeColor="text1"/>
                <w:sz w:val="20"/>
              </w:rPr>
              <w:t>spreji</w:t>
            </w:r>
            <w:proofErr w:type="spellEnd"/>
            <w:r w:rsidRPr="00E16C5D">
              <w:rPr>
                <w:rFonts w:ascii="Arial" w:hAnsi="Arial" w:cs="Arial"/>
                <w:color w:val="000000" w:themeColor="text1"/>
                <w:sz w:val="20"/>
              </w:rPr>
              <w:t xml:space="preserve"> </w:t>
            </w:r>
            <w:proofErr w:type="spellStart"/>
            <w:r w:rsidRPr="00E16C5D">
              <w:rPr>
                <w:rFonts w:ascii="Arial" w:hAnsi="Arial" w:cs="Arial"/>
                <w:color w:val="000000" w:themeColor="text1"/>
                <w:sz w:val="20"/>
              </w:rPr>
              <w:t>na</w:t>
            </w:r>
            <w:proofErr w:type="spellEnd"/>
            <w:r w:rsidRPr="00E16C5D">
              <w:rPr>
                <w:rFonts w:ascii="Arial" w:hAnsi="Arial" w:cs="Arial"/>
                <w:color w:val="000000" w:themeColor="text1"/>
                <w:sz w:val="20"/>
              </w:rPr>
              <w:t xml:space="preserve"> </w:t>
            </w:r>
            <w:proofErr w:type="spellStart"/>
            <w:r w:rsidRPr="00E16C5D">
              <w:rPr>
                <w:rFonts w:ascii="Arial" w:hAnsi="Arial" w:cs="Arial"/>
                <w:color w:val="000000" w:themeColor="text1"/>
                <w:sz w:val="20"/>
              </w:rPr>
              <w:t>zmírnění</w:t>
            </w:r>
            <w:proofErr w:type="spellEnd"/>
            <w:r w:rsidRPr="00E16C5D">
              <w:rPr>
                <w:rFonts w:ascii="Arial" w:hAnsi="Arial" w:cs="Arial"/>
                <w:color w:val="000000" w:themeColor="text1"/>
                <w:sz w:val="20"/>
              </w:rPr>
              <w:t xml:space="preserve"> </w:t>
            </w:r>
            <w:proofErr w:type="spellStart"/>
            <w:r w:rsidRPr="00E16C5D">
              <w:rPr>
                <w:rFonts w:ascii="Arial" w:hAnsi="Arial" w:cs="Arial"/>
                <w:color w:val="000000" w:themeColor="text1"/>
                <w:sz w:val="20"/>
              </w:rPr>
              <w:t>nepříjemných</w:t>
            </w:r>
            <w:proofErr w:type="spellEnd"/>
            <w:r w:rsidRPr="00E16C5D">
              <w:rPr>
                <w:rFonts w:ascii="Arial" w:hAnsi="Arial" w:cs="Arial"/>
                <w:color w:val="000000" w:themeColor="text1"/>
                <w:sz w:val="20"/>
              </w:rPr>
              <w:t xml:space="preserve"> </w:t>
            </w:r>
            <w:proofErr w:type="spellStart"/>
            <w:r w:rsidRPr="00E16C5D">
              <w:rPr>
                <w:rFonts w:ascii="Arial" w:hAnsi="Arial" w:cs="Arial"/>
                <w:color w:val="000000" w:themeColor="text1"/>
                <w:sz w:val="20"/>
              </w:rPr>
              <w:t>příznaků</w:t>
            </w:r>
            <w:proofErr w:type="spellEnd"/>
            <w:r w:rsidRPr="00E16C5D">
              <w:rPr>
                <w:rFonts w:ascii="Arial" w:hAnsi="Arial" w:cs="Arial"/>
                <w:color w:val="000000" w:themeColor="text1"/>
                <w:sz w:val="20"/>
              </w:rPr>
              <w:t xml:space="preserve"> </w:t>
            </w:r>
            <w:proofErr w:type="spellStart"/>
            <w:r w:rsidRPr="00E16C5D">
              <w:rPr>
                <w:rFonts w:ascii="Arial" w:hAnsi="Arial" w:cs="Arial"/>
                <w:color w:val="000000" w:themeColor="text1"/>
                <w:sz w:val="20"/>
              </w:rPr>
              <w:t>planých</w:t>
            </w:r>
            <w:proofErr w:type="spellEnd"/>
            <w:r w:rsidRPr="00E16C5D">
              <w:rPr>
                <w:rFonts w:ascii="Arial" w:hAnsi="Arial" w:cs="Arial"/>
                <w:color w:val="000000" w:themeColor="text1"/>
                <w:sz w:val="20"/>
              </w:rPr>
              <w:t xml:space="preserve"> </w:t>
            </w:r>
            <w:proofErr w:type="spellStart"/>
            <w:r w:rsidRPr="00E16C5D">
              <w:rPr>
                <w:rFonts w:ascii="Arial" w:hAnsi="Arial" w:cs="Arial"/>
                <w:color w:val="000000" w:themeColor="text1"/>
                <w:sz w:val="20"/>
              </w:rPr>
              <w:t>neštovic</w:t>
            </w:r>
            <w:proofErr w:type="spellEnd"/>
          </w:p>
          <w:p w14:paraId="5E77DA4E" w14:textId="589075BF" w:rsidR="00D46604" w:rsidRPr="00983E82" w:rsidRDefault="00D46604" w:rsidP="00E16C5D">
            <w:pPr>
              <w:tabs>
                <w:tab w:val="left" w:pos="1740"/>
              </w:tabs>
            </w:pPr>
          </w:p>
        </w:tc>
      </w:tr>
      <w:tr w:rsidR="002A1B8B" w14:paraId="500DAB3A" w14:textId="77777777" w:rsidTr="00252777">
        <w:tc>
          <w:tcPr>
            <w:tcW w:w="5524" w:type="dxa"/>
          </w:tcPr>
          <w:p w14:paraId="651C70EA" w14:textId="77777777" w:rsidR="00D46604" w:rsidRDefault="00287605" w:rsidP="008E43A8">
            <w:r w:rsidRPr="00360C36">
              <w:rPr>
                <w:rFonts w:ascii="Helvetica" w:eastAsia="Calibri" w:hAnsi="Helvetica" w:cs="Helvetica"/>
                <w:noProof/>
              </w:rPr>
              <w:drawing>
                <wp:anchor distT="0" distB="0" distL="114300" distR="114300" simplePos="0" relativeHeight="251659264" behindDoc="0" locked="0" layoutInCell="1" allowOverlap="1" wp14:anchorId="42F42E80" wp14:editId="2CA8CF80">
                  <wp:simplePos x="0" y="0"/>
                  <wp:positionH relativeFrom="margin">
                    <wp:posOffset>-6350</wp:posOffset>
                  </wp:positionH>
                  <wp:positionV relativeFrom="paragraph">
                    <wp:posOffset>177165</wp:posOffset>
                  </wp:positionV>
                  <wp:extent cx="514350" cy="360045"/>
                  <wp:effectExtent l="0" t="0" r="0" b="190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a:extLst>
                              <a:ext uri="{28A0092B-C50C-407E-A947-70E740481C1C}">
                                <a14:useLocalDpi xmlns:a14="http://schemas.microsoft.com/office/drawing/2010/main" val="0"/>
                              </a:ext>
                            </a:extLst>
                          </a:blip>
                          <a:srcRect b="3846"/>
                          <a:stretch/>
                        </pic:blipFill>
                        <pic:spPr bwMode="auto">
                          <a:xfrm>
                            <a:off x="0" y="0"/>
                            <a:ext cx="514350" cy="360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61E352A" w14:textId="38B0C816" w:rsidR="00287605" w:rsidRPr="00983E82" w:rsidRDefault="00287605" w:rsidP="008E43A8">
            <w:r w:rsidRPr="00AC7DF9">
              <w:rPr>
                <w:rFonts w:ascii="Arial" w:hAnsi="Arial" w:cs="Arial"/>
                <w:b/>
                <w:bCs/>
                <w:color w:val="000000" w:themeColor="text1"/>
              </w:rPr>
              <w:t>Please read this leaflet carefully because it contains important information for you. Keep this leaflet as you may need to read it again. Ask your pharmacist if you need more information or advice. You should see a doctor if the symptoms worsen or do not improve</w:t>
            </w:r>
            <w:r>
              <w:rPr>
                <w:rFonts w:ascii="Arial" w:hAnsi="Arial" w:cs="Arial"/>
                <w:b/>
                <w:bCs/>
                <w:color w:val="000000" w:themeColor="text1"/>
              </w:rPr>
              <w:t>.</w:t>
            </w:r>
          </w:p>
        </w:tc>
        <w:tc>
          <w:tcPr>
            <w:tcW w:w="4961" w:type="dxa"/>
          </w:tcPr>
          <w:p w14:paraId="085666A4" w14:textId="77777777" w:rsidR="00D46604" w:rsidRDefault="00E31E4D" w:rsidP="008E43A8">
            <w:r>
              <w:t>CZ:</w:t>
            </w:r>
          </w:p>
          <w:p w14:paraId="36D37D98" w14:textId="77777777" w:rsidR="00E16C5D" w:rsidRPr="00E16C5D" w:rsidRDefault="00E16C5D" w:rsidP="00E16C5D">
            <w:pPr>
              <w:tabs>
                <w:tab w:val="left" w:pos="567"/>
              </w:tabs>
              <w:ind w:right="-2"/>
              <w:rPr>
                <w:b/>
                <w:noProof/>
                <w:color w:val="000000" w:themeColor="text1"/>
                <w:szCs w:val="24"/>
                <w:lang w:val="sl-SI"/>
              </w:rPr>
            </w:pPr>
            <w:r w:rsidRPr="00E16C5D">
              <w:rPr>
                <w:b/>
                <w:noProof/>
                <w:color w:val="000000" w:themeColor="text1"/>
                <w:lang w:val="sl-SI"/>
              </w:rPr>
              <w:t xml:space="preserve">Přečtěte si prosím pozorně celý návod k použití, </w:t>
            </w:r>
            <w:r w:rsidRPr="00E16C5D">
              <w:rPr>
                <w:b/>
                <w:noProof/>
                <w:color w:val="000000" w:themeColor="text1"/>
                <w:szCs w:val="24"/>
                <w:lang w:val="sl-SI"/>
              </w:rPr>
              <w:t>protože obsahuje pro Vás důležité údaje.</w:t>
            </w:r>
            <w:r w:rsidRPr="00E16C5D">
              <w:rPr>
                <w:b/>
                <w:color w:val="000000" w:themeColor="text1"/>
                <w:lang w:val="sl-SI"/>
              </w:rPr>
              <w:t xml:space="preserve"> </w:t>
            </w:r>
            <w:r w:rsidRPr="00E16C5D">
              <w:rPr>
                <w:b/>
                <w:noProof/>
                <w:color w:val="000000" w:themeColor="text1"/>
                <w:szCs w:val="24"/>
                <w:lang w:val="sl-SI"/>
              </w:rPr>
              <w:t>Ponechte si návod k použití pro případ, že si jej budete potřebovat přečíst znovu. Pokud potřebujete další informace nebo radu, obraťte se na svého lékárníka. Pokud se příznaky zhorší nebo se nezlepší, vyhledejte lékaře.</w:t>
            </w:r>
          </w:p>
          <w:p w14:paraId="2FEA716A" w14:textId="346EC56D" w:rsidR="00E31E4D" w:rsidRPr="00983E82" w:rsidRDefault="00E31E4D" w:rsidP="008E43A8"/>
        </w:tc>
      </w:tr>
      <w:tr w:rsidR="002A1B8B" w:rsidRPr="00B47E98" w14:paraId="1E44C0D4" w14:textId="77777777" w:rsidTr="00252777">
        <w:tc>
          <w:tcPr>
            <w:tcW w:w="5524" w:type="dxa"/>
          </w:tcPr>
          <w:p w14:paraId="690CDF3F" w14:textId="77777777" w:rsidR="00287605" w:rsidRPr="00287605" w:rsidRDefault="00287605" w:rsidP="00287605">
            <w:pPr>
              <w:rPr>
                <w:rFonts w:ascii="Arial" w:hAnsi="Arial" w:cs="Arial"/>
                <w:b/>
                <w:bCs/>
                <w:color w:val="00B050"/>
              </w:rPr>
            </w:pPr>
            <w:r w:rsidRPr="00287605">
              <w:rPr>
                <w:rFonts w:ascii="Arial" w:hAnsi="Arial" w:cs="Arial"/>
                <w:b/>
                <w:bCs/>
                <w:color w:val="00B050"/>
              </w:rPr>
              <w:t xml:space="preserve">About chickenpox </w:t>
            </w:r>
          </w:p>
          <w:p w14:paraId="376EA0FE" w14:textId="3B78DA3B" w:rsidR="00D46604" w:rsidRPr="00287605" w:rsidRDefault="00287605" w:rsidP="008E43A8">
            <w:pPr>
              <w:rPr>
                <w:rFonts w:ascii="Arial" w:hAnsi="Arial" w:cs="Arial"/>
                <w:color w:val="000000" w:themeColor="text1"/>
              </w:rPr>
            </w:pPr>
            <w:r w:rsidRPr="00287605">
              <w:rPr>
                <w:rFonts w:ascii="Arial" w:hAnsi="Arial" w:cs="Arial"/>
                <w:color w:val="00B050"/>
              </w:rPr>
              <w:t xml:space="preserve">Chickenpox is a common childhood disease that is caused by the varicella zoster virus. It is a highly contagious infectious disease usually affecting young children. It typically produces a mild fever and an itchy outbreak of skin blisters. The blisters usually first appear as red spots on the chest and </w:t>
            </w:r>
            <w:proofErr w:type="gramStart"/>
            <w:r w:rsidRPr="00287605">
              <w:rPr>
                <w:rFonts w:ascii="Arial" w:hAnsi="Arial" w:cs="Arial"/>
                <w:color w:val="00B050"/>
              </w:rPr>
              <w:t>stomach, and</w:t>
            </w:r>
            <w:proofErr w:type="gramEnd"/>
            <w:r w:rsidRPr="00287605">
              <w:rPr>
                <w:rFonts w:ascii="Arial" w:hAnsi="Arial" w:cs="Arial"/>
                <w:color w:val="00B050"/>
              </w:rPr>
              <w:t xml:space="preserve"> then spread over the entire body. The blisters become dry and form into scabs in around 4 to 5 days. If these scabs are scratched or become infected with bacteria, they may then cause scarring.</w:t>
            </w:r>
          </w:p>
        </w:tc>
        <w:tc>
          <w:tcPr>
            <w:tcW w:w="4961" w:type="dxa"/>
          </w:tcPr>
          <w:p w14:paraId="449C4651" w14:textId="77777777" w:rsidR="00E72FC0" w:rsidRPr="00027D0E" w:rsidRDefault="00E72FC0" w:rsidP="00E72FC0">
            <w:pPr>
              <w:rPr>
                <w:rFonts w:ascii="Arial" w:hAnsi="Arial" w:cs="Arial"/>
                <w:color w:val="00B050"/>
                <w:lang w:val="sl-SI"/>
              </w:rPr>
            </w:pPr>
            <w:r w:rsidRPr="00027D0E">
              <w:rPr>
                <w:rFonts w:ascii="Arial" w:hAnsi="Arial" w:cs="Arial"/>
                <w:b/>
                <w:bCs/>
                <w:color w:val="00B050"/>
                <w:lang w:val="sl-SI"/>
              </w:rPr>
              <w:t>Plané neštovice</w:t>
            </w:r>
            <w:r w:rsidRPr="00027D0E">
              <w:rPr>
                <w:rFonts w:ascii="Arial" w:hAnsi="Arial" w:cs="Arial"/>
                <w:color w:val="00B050"/>
                <w:lang w:val="sl-SI"/>
              </w:rPr>
              <w:br/>
              <w:t>Plané neštovice jsou běžné dětské onemocnění způsobené virem varicella-zoster. Jedná se o vysoce nakažlivé infekční onemocnění, které obvykle postihuje malé děti. Typicky se projevuje mírně zvýšenou tělesnou teplotou a svědivým výsevem kožních puchýřků. Puchýřky se obvykle nejprve objevují jako červené skvrny na hrudníku a břiše a následně se šíří po celém těle. Přibližně během 4 až 5 dnů puchýřky zasychají a vytvářejí strupy. Pokud jsou tyto strupy rozškrábány nebo dojde k jejich bakteriální infekci, může následně dojít ke vzniku jizev.</w:t>
            </w:r>
          </w:p>
          <w:p w14:paraId="2A2310B5" w14:textId="77777777" w:rsidR="00D46604" w:rsidRPr="00E72FC0" w:rsidRDefault="00D46604" w:rsidP="008E43A8">
            <w:pPr>
              <w:rPr>
                <w:lang w:val="sl-SI"/>
              </w:rPr>
            </w:pPr>
          </w:p>
        </w:tc>
      </w:tr>
      <w:tr w:rsidR="002A1B8B" w:rsidRPr="00E16C5D" w14:paraId="6DA9A2D1" w14:textId="77777777" w:rsidTr="00252777">
        <w:trPr>
          <w:trHeight w:val="279"/>
        </w:trPr>
        <w:tc>
          <w:tcPr>
            <w:tcW w:w="5524" w:type="dxa"/>
          </w:tcPr>
          <w:p w14:paraId="0A8F5C6F" w14:textId="77777777" w:rsidR="00287605" w:rsidRPr="00AC7DF9" w:rsidRDefault="00287605" w:rsidP="00287605">
            <w:pPr>
              <w:pStyle w:val="Odstavecseseznamem"/>
              <w:numPr>
                <w:ilvl w:val="0"/>
                <w:numId w:val="1"/>
              </w:numPr>
              <w:rPr>
                <w:rFonts w:ascii="Arial" w:hAnsi="Arial" w:cs="Arial"/>
                <w:b/>
                <w:bCs/>
                <w:color w:val="000000" w:themeColor="text1"/>
              </w:rPr>
            </w:pPr>
            <w:r w:rsidRPr="00AC7DF9">
              <w:rPr>
                <w:rFonts w:ascii="Arial" w:hAnsi="Arial" w:cs="Arial"/>
                <w:b/>
                <w:bCs/>
                <w:color w:val="000000" w:themeColor="text1"/>
              </w:rPr>
              <w:lastRenderedPageBreak/>
              <w:t xml:space="preserve">What is Care </w:t>
            </w:r>
            <w:proofErr w:type="spellStart"/>
            <w:r w:rsidRPr="00AC7DF9">
              <w:rPr>
                <w:rFonts w:ascii="Arial" w:hAnsi="Arial" w:cs="Arial"/>
                <w:b/>
                <w:bCs/>
                <w:color w:val="000000" w:themeColor="text1"/>
              </w:rPr>
              <w:t>Virasoothe</w:t>
            </w:r>
            <w:proofErr w:type="spellEnd"/>
            <w:r w:rsidRPr="00AC7DF9">
              <w:rPr>
                <w:rFonts w:ascii="Arial" w:hAnsi="Arial" w:cs="Arial"/>
                <w:b/>
                <w:bCs/>
                <w:color w:val="000000" w:themeColor="text1"/>
              </w:rPr>
              <w:t xml:space="preserve"> and what does it do?</w:t>
            </w:r>
          </w:p>
          <w:p w14:paraId="716B43D8" w14:textId="38D9C5EC" w:rsidR="00983E82" w:rsidRPr="00983E82" w:rsidRDefault="00287605" w:rsidP="00287605">
            <w:r w:rsidRPr="00AC7DF9">
              <w:rPr>
                <w:rFonts w:ascii="Arial" w:hAnsi="Arial" w:cs="Arial"/>
                <w:color w:val="000000" w:themeColor="text1"/>
              </w:rPr>
              <w:t xml:space="preserve">It contains Osmo Care, a unique patented technology that has been clinically proven to relieve the irritating symptoms of chickenpox by cooling the skin and thereby relieving itching. By protecting the skin’s </w:t>
            </w:r>
            <w:proofErr w:type="gramStart"/>
            <w:r w:rsidRPr="00AC7DF9">
              <w:rPr>
                <w:rFonts w:ascii="Arial" w:hAnsi="Arial" w:cs="Arial"/>
                <w:color w:val="000000" w:themeColor="text1"/>
              </w:rPr>
              <w:t>environment</w:t>
            </w:r>
            <w:proofErr w:type="gramEnd"/>
            <w:r w:rsidRPr="00AC7DF9">
              <w:rPr>
                <w:rFonts w:ascii="Arial" w:hAnsi="Arial" w:cs="Arial"/>
                <w:color w:val="000000" w:themeColor="text1"/>
              </w:rPr>
              <w:t xml:space="preserve"> it allows the skin to heal naturally which can help reduce long-term scarring.</w:t>
            </w:r>
          </w:p>
        </w:tc>
        <w:tc>
          <w:tcPr>
            <w:tcW w:w="4961" w:type="dxa"/>
          </w:tcPr>
          <w:p w14:paraId="1E2007AB" w14:textId="30F84F8E" w:rsidR="00E16C5D" w:rsidRPr="00E72FC0" w:rsidRDefault="00E16C5D" w:rsidP="00E16C5D">
            <w:pPr>
              <w:rPr>
                <w:rFonts w:ascii="Arial" w:hAnsi="Arial" w:cs="Arial"/>
                <w:b/>
                <w:bCs/>
              </w:rPr>
            </w:pPr>
            <w:r w:rsidRPr="00E72FC0">
              <w:rPr>
                <w:rFonts w:ascii="Arial" w:hAnsi="Arial" w:cs="Arial"/>
                <w:b/>
                <w:bCs/>
              </w:rPr>
              <w:t xml:space="preserve">1. Co je Care </w:t>
            </w:r>
            <w:proofErr w:type="spellStart"/>
            <w:r w:rsidRPr="00E72FC0">
              <w:rPr>
                <w:rFonts w:ascii="Arial" w:hAnsi="Arial" w:cs="Arial"/>
                <w:b/>
                <w:bCs/>
              </w:rPr>
              <w:t>Virasoothe</w:t>
            </w:r>
            <w:proofErr w:type="spellEnd"/>
            <w:r w:rsidRPr="00E72FC0">
              <w:rPr>
                <w:rFonts w:ascii="Arial" w:hAnsi="Arial" w:cs="Arial"/>
                <w:b/>
                <w:bCs/>
              </w:rPr>
              <w:t xml:space="preserve"> a k </w:t>
            </w:r>
            <w:proofErr w:type="spellStart"/>
            <w:r w:rsidRPr="00E72FC0">
              <w:rPr>
                <w:rFonts w:ascii="Arial" w:hAnsi="Arial" w:cs="Arial"/>
                <w:b/>
                <w:bCs/>
              </w:rPr>
              <w:t>čemu</w:t>
            </w:r>
            <w:proofErr w:type="spellEnd"/>
            <w:r w:rsidRPr="00E72FC0">
              <w:rPr>
                <w:rFonts w:ascii="Arial" w:hAnsi="Arial" w:cs="Arial"/>
                <w:b/>
                <w:bCs/>
              </w:rPr>
              <w:t xml:space="preserve"> se </w:t>
            </w:r>
            <w:proofErr w:type="spellStart"/>
            <w:r w:rsidRPr="00E72FC0">
              <w:rPr>
                <w:rFonts w:ascii="Arial" w:hAnsi="Arial" w:cs="Arial"/>
                <w:b/>
                <w:bCs/>
              </w:rPr>
              <w:t>používá</w:t>
            </w:r>
            <w:proofErr w:type="spellEnd"/>
            <w:r w:rsidRPr="00E72FC0">
              <w:rPr>
                <w:rFonts w:ascii="Arial" w:hAnsi="Arial" w:cs="Arial"/>
                <w:b/>
                <w:bCs/>
              </w:rPr>
              <w:t>?</w:t>
            </w:r>
          </w:p>
          <w:p w14:paraId="3B169D9F" w14:textId="4DD2F470" w:rsidR="00983E82" w:rsidRPr="00E72FC0" w:rsidRDefault="00E16C5D" w:rsidP="00E16C5D">
            <w:pPr>
              <w:rPr>
                <w:rFonts w:ascii="Arial" w:hAnsi="Arial" w:cs="Arial"/>
              </w:rPr>
            </w:pPr>
            <w:r w:rsidRPr="00E72FC0">
              <w:rPr>
                <w:rFonts w:ascii="Arial" w:hAnsi="Arial" w:cs="Arial"/>
              </w:rPr>
              <w:t xml:space="preserve">Care </w:t>
            </w:r>
            <w:proofErr w:type="spellStart"/>
            <w:r w:rsidRPr="00E72FC0">
              <w:rPr>
                <w:rFonts w:ascii="Arial" w:hAnsi="Arial" w:cs="Arial"/>
              </w:rPr>
              <w:t>Virasoothe</w:t>
            </w:r>
            <w:proofErr w:type="spellEnd"/>
            <w:r w:rsidRPr="00E72FC0">
              <w:rPr>
                <w:rFonts w:ascii="Arial" w:hAnsi="Arial" w:cs="Arial"/>
              </w:rPr>
              <w:t xml:space="preserve"> </w:t>
            </w:r>
            <w:proofErr w:type="spellStart"/>
            <w:r w:rsidRPr="00E72FC0">
              <w:rPr>
                <w:rFonts w:ascii="Arial" w:hAnsi="Arial" w:cs="Arial"/>
              </w:rPr>
              <w:t>obsahuje</w:t>
            </w:r>
            <w:proofErr w:type="spellEnd"/>
            <w:r w:rsidRPr="00E72FC0">
              <w:rPr>
                <w:rFonts w:ascii="Arial" w:hAnsi="Arial" w:cs="Arial"/>
              </w:rPr>
              <w:t xml:space="preserve"> </w:t>
            </w:r>
            <w:proofErr w:type="spellStart"/>
            <w:r w:rsidRPr="00E72FC0">
              <w:rPr>
                <w:rFonts w:ascii="Arial" w:hAnsi="Arial" w:cs="Arial"/>
              </w:rPr>
              <w:t>unikátní</w:t>
            </w:r>
            <w:proofErr w:type="spellEnd"/>
            <w:r w:rsidRPr="00E72FC0">
              <w:rPr>
                <w:rFonts w:ascii="Arial" w:hAnsi="Arial" w:cs="Arial"/>
              </w:rPr>
              <w:t xml:space="preserve"> </w:t>
            </w:r>
            <w:proofErr w:type="spellStart"/>
            <w:r w:rsidRPr="00E72FC0">
              <w:rPr>
                <w:rFonts w:ascii="Arial" w:hAnsi="Arial" w:cs="Arial"/>
              </w:rPr>
              <w:t>patentovanou</w:t>
            </w:r>
            <w:proofErr w:type="spellEnd"/>
            <w:r w:rsidRPr="00E72FC0">
              <w:rPr>
                <w:rFonts w:ascii="Arial" w:hAnsi="Arial" w:cs="Arial"/>
              </w:rPr>
              <w:t xml:space="preserve"> </w:t>
            </w:r>
            <w:proofErr w:type="spellStart"/>
            <w:r w:rsidRPr="00E72FC0">
              <w:rPr>
                <w:rFonts w:ascii="Arial" w:hAnsi="Arial" w:cs="Arial"/>
              </w:rPr>
              <w:t>technologii</w:t>
            </w:r>
            <w:proofErr w:type="spellEnd"/>
            <w:r w:rsidRPr="00E72FC0">
              <w:rPr>
                <w:rFonts w:ascii="Arial" w:hAnsi="Arial" w:cs="Arial"/>
              </w:rPr>
              <w:t xml:space="preserve"> Osmo Care, u </w:t>
            </w:r>
            <w:proofErr w:type="spellStart"/>
            <w:r w:rsidRPr="00E72FC0">
              <w:rPr>
                <w:rFonts w:ascii="Arial" w:hAnsi="Arial" w:cs="Arial"/>
              </w:rPr>
              <w:t>které</w:t>
            </w:r>
            <w:proofErr w:type="spellEnd"/>
            <w:r w:rsidRPr="00E72FC0">
              <w:rPr>
                <w:rFonts w:ascii="Arial" w:hAnsi="Arial" w:cs="Arial"/>
              </w:rPr>
              <w:t xml:space="preserve"> </w:t>
            </w:r>
            <w:proofErr w:type="spellStart"/>
            <w:r w:rsidRPr="00E72FC0">
              <w:rPr>
                <w:rFonts w:ascii="Arial" w:hAnsi="Arial" w:cs="Arial"/>
              </w:rPr>
              <w:t>bylo</w:t>
            </w:r>
            <w:proofErr w:type="spellEnd"/>
            <w:r w:rsidRPr="00E72FC0">
              <w:rPr>
                <w:rFonts w:ascii="Arial" w:hAnsi="Arial" w:cs="Arial"/>
              </w:rPr>
              <w:t xml:space="preserve"> </w:t>
            </w:r>
            <w:proofErr w:type="spellStart"/>
            <w:r w:rsidRPr="00E72FC0">
              <w:rPr>
                <w:rFonts w:ascii="Arial" w:hAnsi="Arial" w:cs="Arial"/>
              </w:rPr>
              <w:t>klinicky</w:t>
            </w:r>
            <w:proofErr w:type="spellEnd"/>
            <w:r w:rsidRPr="00E72FC0">
              <w:rPr>
                <w:rFonts w:ascii="Arial" w:hAnsi="Arial" w:cs="Arial"/>
              </w:rPr>
              <w:t xml:space="preserve"> </w:t>
            </w:r>
            <w:proofErr w:type="spellStart"/>
            <w:r w:rsidRPr="00E72FC0">
              <w:rPr>
                <w:rFonts w:ascii="Arial" w:hAnsi="Arial" w:cs="Arial"/>
              </w:rPr>
              <w:t>prokázáno</w:t>
            </w:r>
            <w:proofErr w:type="spellEnd"/>
            <w:r w:rsidRPr="00E72FC0">
              <w:rPr>
                <w:rFonts w:ascii="Arial" w:hAnsi="Arial" w:cs="Arial"/>
              </w:rPr>
              <w:t xml:space="preserve">, </w:t>
            </w:r>
            <w:proofErr w:type="spellStart"/>
            <w:r w:rsidRPr="00E72FC0">
              <w:rPr>
                <w:rFonts w:ascii="Arial" w:hAnsi="Arial" w:cs="Arial"/>
              </w:rPr>
              <w:t>že</w:t>
            </w:r>
            <w:proofErr w:type="spellEnd"/>
            <w:r w:rsidRPr="00E72FC0">
              <w:rPr>
                <w:rFonts w:ascii="Arial" w:hAnsi="Arial" w:cs="Arial"/>
              </w:rPr>
              <w:t xml:space="preserve"> </w:t>
            </w:r>
            <w:proofErr w:type="spellStart"/>
            <w:r w:rsidRPr="00E72FC0">
              <w:rPr>
                <w:rFonts w:ascii="Arial" w:hAnsi="Arial" w:cs="Arial"/>
              </w:rPr>
              <w:t>zmírňuje</w:t>
            </w:r>
            <w:proofErr w:type="spellEnd"/>
            <w:r w:rsidRPr="00E72FC0">
              <w:rPr>
                <w:rFonts w:ascii="Arial" w:hAnsi="Arial" w:cs="Arial"/>
              </w:rPr>
              <w:t xml:space="preserve"> </w:t>
            </w:r>
            <w:proofErr w:type="spellStart"/>
            <w:r w:rsidRPr="00E72FC0">
              <w:rPr>
                <w:rFonts w:ascii="Arial" w:hAnsi="Arial" w:cs="Arial"/>
              </w:rPr>
              <w:t>příznaky</w:t>
            </w:r>
            <w:proofErr w:type="spellEnd"/>
            <w:r w:rsidRPr="00E72FC0">
              <w:rPr>
                <w:rFonts w:ascii="Arial" w:hAnsi="Arial" w:cs="Arial"/>
              </w:rPr>
              <w:t xml:space="preserve"> </w:t>
            </w:r>
            <w:proofErr w:type="spellStart"/>
            <w:r w:rsidRPr="00E72FC0">
              <w:rPr>
                <w:rFonts w:ascii="Arial" w:hAnsi="Arial" w:cs="Arial"/>
              </w:rPr>
              <w:t>podráždění</w:t>
            </w:r>
            <w:proofErr w:type="spellEnd"/>
            <w:r w:rsidRPr="00E72FC0">
              <w:rPr>
                <w:rFonts w:ascii="Arial" w:hAnsi="Arial" w:cs="Arial"/>
              </w:rPr>
              <w:t xml:space="preserve"> </w:t>
            </w:r>
            <w:proofErr w:type="spellStart"/>
            <w:r w:rsidRPr="00E72FC0">
              <w:rPr>
                <w:rFonts w:ascii="Arial" w:hAnsi="Arial" w:cs="Arial"/>
              </w:rPr>
              <w:t>při</w:t>
            </w:r>
            <w:proofErr w:type="spellEnd"/>
            <w:r w:rsidRPr="00E72FC0">
              <w:rPr>
                <w:rFonts w:ascii="Arial" w:hAnsi="Arial" w:cs="Arial"/>
              </w:rPr>
              <w:t xml:space="preserve"> </w:t>
            </w:r>
            <w:proofErr w:type="spellStart"/>
            <w:r w:rsidRPr="00E72FC0">
              <w:rPr>
                <w:rFonts w:ascii="Arial" w:hAnsi="Arial" w:cs="Arial"/>
              </w:rPr>
              <w:t>planých</w:t>
            </w:r>
            <w:proofErr w:type="spellEnd"/>
            <w:r w:rsidRPr="00E72FC0">
              <w:rPr>
                <w:rFonts w:ascii="Arial" w:hAnsi="Arial" w:cs="Arial"/>
              </w:rPr>
              <w:t xml:space="preserve"> </w:t>
            </w:r>
            <w:proofErr w:type="spellStart"/>
            <w:r w:rsidRPr="00E72FC0">
              <w:rPr>
                <w:rFonts w:ascii="Arial" w:hAnsi="Arial" w:cs="Arial"/>
              </w:rPr>
              <w:t>neštovicích</w:t>
            </w:r>
            <w:proofErr w:type="spellEnd"/>
            <w:r w:rsidRPr="00E72FC0">
              <w:rPr>
                <w:rFonts w:ascii="Arial" w:hAnsi="Arial" w:cs="Arial"/>
              </w:rPr>
              <w:t xml:space="preserve"> </w:t>
            </w:r>
            <w:proofErr w:type="spellStart"/>
            <w:r w:rsidRPr="00E72FC0">
              <w:rPr>
                <w:rFonts w:ascii="Arial" w:hAnsi="Arial" w:cs="Arial"/>
              </w:rPr>
              <w:t>tím</w:t>
            </w:r>
            <w:proofErr w:type="spellEnd"/>
            <w:r w:rsidRPr="00E72FC0">
              <w:rPr>
                <w:rFonts w:ascii="Arial" w:hAnsi="Arial" w:cs="Arial"/>
              </w:rPr>
              <w:t xml:space="preserve">, </w:t>
            </w:r>
            <w:proofErr w:type="spellStart"/>
            <w:r w:rsidRPr="00E72FC0">
              <w:rPr>
                <w:rFonts w:ascii="Arial" w:hAnsi="Arial" w:cs="Arial"/>
              </w:rPr>
              <w:t>že</w:t>
            </w:r>
            <w:proofErr w:type="spellEnd"/>
            <w:r w:rsidRPr="00E72FC0">
              <w:rPr>
                <w:rFonts w:ascii="Arial" w:hAnsi="Arial" w:cs="Arial"/>
              </w:rPr>
              <w:t xml:space="preserve"> </w:t>
            </w:r>
            <w:proofErr w:type="spellStart"/>
            <w:r w:rsidRPr="00E72FC0">
              <w:rPr>
                <w:rFonts w:ascii="Arial" w:hAnsi="Arial" w:cs="Arial"/>
              </w:rPr>
              <w:t>ochlazuje</w:t>
            </w:r>
            <w:proofErr w:type="spellEnd"/>
            <w:r w:rsidRPr="00E72FC0">
              <w:rPr>
                <w:rFonts w:ascii="Arial" w:hAnsi="Arial" w:cs="Arial"/>
              </w:rPr>
              <w:t xml:space="preserve"> </w:t>
            </w:r>
            <w:proofErr w:type="spellStart"/>
            <w:r w:rsidRPr="00E72FC0">
              <w:rPr>
                <w:rFonts w:ascii="Arial" w:hAnsi="Arial" w:cs="Arial"/>
              </w:rPr>
              <w:t>pokožku</w:t>
            </w:r>
            <w:proofErr w:type="spellEnd"/>
            <w:r w:rsidRPr="00E72FC0">
              <w:rPr>
                <w:rFonts w:ascii="Arial" w:hAnsi="Arial" w:cs="Arial"/>
              </w:rPr>
              <w:t xml:space="preserve"> a </w:t>
            </w:r>
            <w:proofErr w:type="spellStart"/>
            <w:r w:rsidRPr="00E72FC0">
              <w:rPr>
                <w:rFonts w:ascii="Arial" w:hAnsi="Arial" w:cs="Arial"/>
              </w:rPr>
              <w:t>zmírňuje</w:t>
            </w:r>
            <w:proofErr w:type="spellEnd"/>
            <w:r w:rsidRPr="00E72FC0">
              <w:rPr>
                <w:rFonts w:ascii="Arial" w:hAnsi="Arial" w:cs="Arial"/>
              </w:rPr>
              <w:t xml:space="preserve"> </w:t>
            </w:r>
            <w:proofErr w:type="spellStart"/>
            <w:r w:rsidRPr="00E72FC0">
              <w:rPr>
                <w:rFonts w:ascii="Arial" w:hAnsi="Arial" w:cs="Arial"/>
              </w:rPr>
              <w:t>tak</w:t>
            </w:r>
            <w:proofErr w:type="spellEnd"/>
            <w:r w:rsidRPr="00E72FC0">
              <w:rPr>
                <w:rFonts w:ascii="Arial" w:hAnsi="Arial" w:cs="Arial"/>
              </w:rPr>
              <w:t xml:space="preserve"> </w:t>
            </w:r>
            <w:proofErr w:type="spellStart"/>
            <w:r w:rsidRPr="00E72FC0">
              <w:rPr>
                <w:rFonts w:ascii="Arial" w:hAnsi="Arial" w:cs="Arial"/>
              </w:rPr>
              <w:t>svědění</w:t>
            </w:r>
            <w:proofErr w:type="spellEnd"/>
            <w:r w:rsidRPr="00E72FC0">
              <w:rPr>
                <w:rFonts w:ascii="Arial" w:hAnsi="Arial" w:cs="Arial"/>
              </w:rPr>
              <w:t xml:space="preserve">. </w:t>
            </w:r>
            <w:proofErr w:type="spellStart"/>
            <w:r w:rsidRPr="00E72FC0">
              <w:rPr>
                <w:rFonts w:ascii="Arial" w:hAnsi="Arial" w:cs="Arial"/>
              </w:rPr>
              <w:t>Ochrana</w:t>
            </w:r>
            <w:proofErr w:type="spellEnd"/>
            <w:r w:rsidRPr="00E72FC0">
              <w:rPr>
                <w:rFonts w:ascii="Arial" w:hAnsi="Arial" w:cs="Arial"/>
              </w:rPr>
              <w:t xml:space="preserve"> </w:t>
            </w:r>
            <w:proofErr w:type="spellStart"/>
            <w:r w:rsidRPr="00E72FC0">
              <w:rPr>
                <w:rFonts w:ascii="Arial" w:hAnsi="Arial" w:cs="Arial"/>
              </w:rPr>
              <w:t>prostředí</w:t>
            </w:r>
            <w:proofErr w:type="spellEnd"/>
            <w:r w:rsidRPr="00E72FC0">
              <w:rPr>
                <w:rFonts w:ascii="Arial" w:hAnsi="Arial" w:cs="Arial"/>
              </w:rPr>
              <w:t xml:space="preserve"> </w:t>
            </w:r>
            <w:proofErr w:type="spellStart"/>
            <w:r w:rsidRPr="00E72FC0">
              <w:rPr>
                <w:rFonts w:ascii="Arial" w:hAnsi="Arial" w:cs="Arial"/>
              </w:rPr>
              <w:t>pokožky</w:t>
            </w:r>
            <w:proofErr w:type="spellEnd"/>
            <w:r w:rsidRPr="00E72FC0">
              <w:rPr>
                <w:rFonts w:ascii="Arial" w:hAnsi="Arial" w:cs="Arial"/>
              </w:rPr>
              <w:t xml:space="preserve"> </w:t>
            </w:r>
            <w:proofErr w:type="spellStart"/>
            <w:r w:rsidRPr="00E72FC0">
              <w:rPr>
                <w:rFonts w:ascii="Arial" w:hAnsi="Arial" w:cs="Arial"/>
              </w:rPr>
              <w:t>podporuje</w:t>
            </w:r>
            <w:proofErr w:type="spellEnd"/>
            <w:r w:rsidRPr="00E72FC0">
              <w:rPr>
                <w:rFonts w:ascii="Arial" w:hAnsi="Arial" w:cs="Arial"/>
              </w:rPr>
              <w:t xml:space="preserve"> </w:t>
            </w:r>
            <w:proofErr w:type="spellStart"/>
            <w:r w:rsidRPr="00E72FC0">
              <w:rPr>
                <w:rFonts w:ascii="Arial" w:hAnsi="Arial" w:cs="Arial"/>
              </w:rPr>
              <w:t>její</w:t>
            </w:r>
            <w:proofErr w:type="spellEnd"/>
            <w:r w:rsidRPr="00E72FC0">
              <w:rPr>
                <w:rFonts w:ascii="Arial" w:hAnsi="Arial" w:cs="Arial"/>
              </w:rPr>
              <w:t xml:space="preserve"> </w:t>
            </w:r>
            <w:proofErr w:type="spellStart"/>
            <w:r w:rsidRPr="00E72FC0">
              <w:rPr>
                <w:rFonts w:ascii="Arial" w:hAnsi="Arial" w:cs="Arial"/>
              </w:rPr>
              <w:t>přirozené</w:t>
            </w:r>
            <w:proofErr w:type="spellEnd"/>
            <w:r w:rsidRPr="00E72FC0">
              <w:rPr>
                <w:rFonts w:ascii="Arial" w:hAnsi="Arial" w:cs="Arial"/>
              </w:rPr>
              <w:t xml:space="preserve"> </w:t>
            </w:r>
            <w:proofErr w:type="spellStart"/>
            <w:r w:rsidRPr="00E72FC0">
              <w:rPr>
                <w:rFonts w:ascii="Arial" w:hAnsi="Arial" w:cs="Arial"/>
              </w:rPr>
              <w:t>hojení</w:t>
            </w:r>
            <w:proofErr w:type="spellEnd"/>
            <w:r w:rsidRPr="00E72FC0">
              <w:rPr>
                <w:rFonts w:ascii="Arial" w:hAnsi="Arial" w:cs="Arial"/>
              </w:rPr>
              <w:t xml:space="preserve">, </w:t>
            </w:r>
            <w:proofErr w:type="spellStart"/>
            <w:r w:rsidRPr="00E72FC0">
              <w:rPr>
                <w:rFonts w:ascii="Arial" w:hAnsi="Arial" w:cs="Arial"/>
              </w:rPr>
              <w:t>což</w:t>
            </w:r>
            <w:proofErr w:type="spellEnd"/>
            <w:r w:rsidRPr="00E72FC0">
              <w:rPr>
                <w:rFonts w:ascii="Arial" w:hAnsi="Arial" w:cs="Arial"/>
              </w:rPr>
              <w:t xml:space="preserve"> </w:t>
            </w:r>
            <w:proofErr w:type="spellStart"/>
            <w:r w:rsidRPr="00E72FC0">
              <w:rPr>
                <w:rFonts w:ascii="Arial" w:hAnsi="Arial" w:cs="Arial"/>
              </w:rPr>
              <w:t>může</w:t>
            </w:r>
            <w:proofErr w:type="spellEnd"/>
            <w:r w:rsidRPr="00E72FC0">
              <w:rPr>
                <w:rFonts w:ascii="Arial" w:hAnsi="Arial" w:cs="Arial"/>
              </w:rPr>
              <w:t xml:space="preserve"> </w:t>
            </w:r>
            <w:proofErr w:type="spellStart"/>
            <w:r w:rsidRPr="00E72FC0">
              <w:rPr>
                <w:rFonts w:ascii="Arial" w:hAnsi="Arial" w:cs="Arial"/>
              </w:rPr>
              <w:t>přispět</w:t>
            </w:r>
            <w:proofErr w:type="spellEnd"/>
            <w:r w:rsidRPr="00E72FC0">
              <w:rPr>
                <w:rFonts w:ascii="Arial" w:hAnsi="Arial" w:cs="Arial"/>
              </w:rPr>
              <w:t xml:space="preserve"> </w:t>
            </w:r>
            <w:proofErr w:type="spellStart"/>
            <w:r w:rsidRPr="00E72FC0">
              <w:rPr>
                <w:rFonts w:ascii="Arial" w:hAnsi="Arial" w:cs="Arial"/>
              </w:rPr>
              <w:t>ke</w:t>
            </w:r>
            <w:proofErr w:type="spellEnd"/>
            <w:r w:rsidRPr="00E72FC0">
              <w:rPr>
                <w:rFonts w:ascii="Arial" w:hAnsi="Arial" w:cs="Arial"/>
              </w:rPr>
              <w:t xml:space="preserve"> </w:t>
            </w:r>
            <w:proofErr w:type="spellStart"/>
            <w:r w:rsidRPr="00E72FC0">
              <w:rPr>
                <w:rFonts w:ascii="Arial" w:hAnsi="Arial" w:cs="Arial"/>
              </w:rPr>
              <w:t>snížení</w:t>
            </w:r>
            <w:proofErr w:type="spellEnd"/>
            <w:r w:rsidRPr="00E72FC0">
              <w:rPr>
                <w:rFonts w:ascii="Arial" w:hAnsi="Arial" w:cs="Arial"/>
              </w:rPr>
              <w:t xml:space="preserve"> </w:t>
            </w:r>
            <w:proofErr w:type="spellStart"/>
            <w:r w:rsidRPr="00E72FC0">
              <w:rPr>
                <w:rFonts w:ascii="Arial" w:hAnsi="Arial" w:cs="Arial"/>
              </w:rPr>
              <w:t>rizika</w:t>
            </w:r>
            <w:proofErr w:type="spellEnd"/>
            <w:r w:rsidRPr="00E72FC0">
              <w:rPr>
                <w:rFonts w:ascii="Arial" w:hAnsi="Arial" w:cs="Arial"/>
              </w:rPr>
              <w:t xml:space="preserve"> </w:t>
            </w:r>
            <w:proofErr w:type="spellStart"/>
            <w:r w:rsidRPr="00E72FC0">
              <w:rPr>
                <w:rFonts w:ascii="Arial" w:hAnsi="Arial" w:cs="Arial"/>
              </w:rPr>
              <w:t>dlouhodobého</w:t>
            </w:r>
            <w:proofErr w:type="spellEnd"/>
            <w:r w:rsidRPr="00E72FC0">
              <w:rPr>
                <w:rFonts w:ascii="Arial" w:hAnsi="Arial" w:cs="Arial"/>
              </w:rPr>
              <w:t xml:space="preserve"> </w:t>
            </w:r>
            <w:proofErr w:type="spellStart"/>
            <w:r w:rsidRPr="00E72FC0">
              <w:rPr>
                <w:rFonts w:ascii="Arial" w:hAnsi="Arial" w:cs="Arial"/>
              </w:rPr>
              <w:t>zjizvení</w:t>
            </w:r>
            <w:proofErr w:type="spellEnd"/>
            <w:r w:rsidRPr="00E72FC0">
              <w:rPr>
                <w:rFonts w:ascii="Arial" w:hAnsi="Arial" w:cs="Arial"/>
              </w:rPr>
              <w:t>.</w:t>
            </w:r>
          </w:p>
        </w:tc>
      </w:tr>
      <w:tr w:rsidR="002A1B8B" w14:paraId="636726D1" w14:textId="77777777" w:rsidTr="00252777">
        <w:trPr>
          <w:trHeight w:val="276"/>
        </w:trPr>
        <w:tc>
          <w:tcPr>
            <w:tcW w:w="5524" w:type="dxa"/>
          </w:tcPr>
          <w:p w14:paraId="550467D5" w14:textId="77777777" w:rsidR="00287605" w:rsidRPr="00AC7DF9" w:rsidRDefault="00287605" w:rsidP="00287605">
            <w:pPr>
              <w:pStyle w:val="Odstavecseseznamem"/>
              <w:numPr>
                <w:ilvl w:val="0"/>
                <w:numId w:val="1"/>
              </w:numPr>
              <w:rPr>
                <w:rFonts w:ascii="Arial" w:hAnsi="Arial" w:cs="Arial"/>
                <w:b/>
                <w:bCs/>
                <w:color w:val="000000" w:themeColor="text1"/>
              </w:rPr>
            </w:pPr>
            <w:r w:rsidRPr="00AC7DF9">
              <w:rPr>
                <w:rFonts w:ascii="Arial" w:hAnsi="Arial" w:cs="Arial"/>
                <w:b/>
                <w:bCs/>
                <w:color w:val="000000" w:themeColor="text1"/>
              </w:rPr>
              <w:t>Ingredients</w:t>
            </w:r>
          </w:p>
          <w:p w14:paraId="2510462D" w14:textId="77777777" w:rsidR="00287605" w:rsidRDefault="00287605" w:rsidP="00287605">
            <w:pPr>
              <w:pStyle w:val="Odstavecseseznamem"/>
              <w:ind w:left="360"/>
              <w:rPr>
                <w:rFonts w:ascii="Helvetica" w:eastAsia="Calibri" w:hAnsi="Helvetica" w:cs="Helvetica"/>
                <w:color w:val="000000"/>
              </w:rPr>
            </w:pPr>
            <w:r w:rsidRPr="00CB6EB3">
              <w:rPr>
                <w:rFonts w:ascii="Helvetica" w:eastAsia="Calibri" w:hAnsi="Helvetica" w:cs="Helvetica"/>
                <w:color w:val="000000"/>
              </w:rPr>
              <w:t>Purified Water &gt;80% w/w, OSMO CARE 15% w/w (</w:t>
            </w:r>
            <w:proofErr w:type="spellStart"/>
            <w:r w:rsidRPr="00CB6EB3">
              <w:rPr>
                <w:rFonts w:ascii="Helvetica" w:eastAsia="Calibri" w:hAnsi="Helvetica" w:cs="Helvetica"/>
                <w:color w:val="000000"/>
              </w:rPr>
              <w:t>Glycerin</w:t>
            </w:r>
            <w:proofErr w:type="spellEnd"/>
            <w:r w:rsidRPr="00CB6EB3">
              <w:rPr>
                <w:rFonts w:ascii="Helvetica" w:eastAsia="Calibri" w:hAnsi="Helvetica" w:cs="Helvetica"/>
                <w:color w:val="000000"/>
              </w:rPr>
              <w:t xml:space="preserve">, PEG-8, Caprylyl Glycol, Sodium Polyacrylate, water), Carbomer, Sodium Hydroxide. </w:t>
            </w:r>
          </w:p>
          <w:p w14:paraId="1FD825C3" w14:textId="7C60E01F" w:rsidR="00983E82" w:rsidRPr="00983E82" w:rsidRDefault="00287605" w:rsidP="00287605">
            <w:r w:rsidRPr="00CB6EB3">
              <w:rPr>
                <w:rFonts w:ascii="Helvetica" w:eastAsia="Calibri" w:hAnsi="Helvetica" w:cs="Helvetica"/>
                <w:color w:val="000000"/>
              </w:rPr>
              <w:t>Does not contain preservatives.</w:t>
            </w:r>
          </w:p>
        </w:tc>
        <w:tc>
          <w:tcPr>
            <w:tcW w:w="4961" w:type="dxa"/>
          </w:tcPr>
          <w:p w14:paraId="4E947687" w14:textId="76F10BFD" w:rsidR="00E16C5D" w:rsidRPr="00E72FC0" w:rsidRDefault="00E16C5D" w:rsidP="00E16C5D">
            <w:pPr>
              <w:rPr>
                <w:rFonts w:ascii="Arial" w:hAnsi="Arial" w:cs="Arial"/>
                <w:b/>
                <w:bCs/>
              </w:rPr>
            </w:pPr>
            <w:r w:rsidRPr="00E72FC0">
              <w:rPr>
                <w:rFonts w:ascii="Arial" w:hAnsi="Arial" w:cs="Arial"/>
                <w:b/>
                <w:bCs/>
              </w:rPr>
              <w:t>2. Složení</w:t>
            </w:r>
          </w:p>
          <w:p w14:paraId="3093EC97" w14:textId="77777777" w:rsidR="00E16C5D" w:rsidRPr="00E72FC0" w:rsidRDefault="00E16C5D" w:rsidP="00E16C5D">
            <w:pPr>
              <w:rPr>
                <w:rFonts w:ascii="Arial" w:hAnsi="Arial" w:cs="Arial"/>
              </w:rPr>
            </w:pPr>
            <w:r w:rsidRPr="00E72FC0">
              <w:rPr>
                <w:rFonts w:ascii="Arial" w:hAnsi="Arial" w:cs="Arial"/>
              </w:rPr>
              <w:t>Čištěná voda &gt; 80 % hm., OSMO CARE 15 % hm. (glycerin, PEG-8, kaprylylglykol, polyakrylát sodný, voda), karbomer, hydroxid sodný.</w:t>
            </w:r>
          </w:p>
          <w:p w14:paraId="422D6ACE" w14:textId="074BFB17" w:rsidR="00983E82" w:rsidRPr="00E72FC0" w:rsidRDefault="00E16C5D" w:rsidP="00E16C5D">
            <w:pPr>
              <w:rPr>
                <w:rFonts w:ascii="Arial" w:hAnsi="Arial" w:cs="Arial"/>
                <w:b/>
                <w:bCs/>
              </w:rPr>
            </w:pPr>
            <w:r w:rsidRPr="00E72FC0">
              <w:rPr>
                <w:rFonts w:ascii="Arial" w:hAnsi="Arial" w:cs="Arial"/>
              </w:rPr>
              <w:t>Neobsahuje konzervační látky.</w:t>
            </w:r>
          </w:p>
        </w:tc>
      </w:tr>
      <w:tr w:rsidR="002A1B8B" w:rsidRPr="00B47E98" w14:paraId="7BA0833E" w14:textId="77777777" w:rsidTr="00252777">
        <w:trPr>
          <w:trHeight w:val="276"/>
        </w:trPr>
        <w:tc>
          <w:tcPr>
            <w:tcW w:w="5524" w:type="dxa"/>
          </w:tcPr>
          <w:p w14:paraId="01942793" w14:textId="77777777" w:rsidR="00287605" w:rsidRPr="00AC7DF9" w:rsidRDefault="00287605" w:rsidP="00287605">
            <w:pPr>
              <w:pStyle w:val="Odstavecseseznamem"/>
              <w:numPr>
                <w:ilvl w:val="0"/>
                <w:numId w:val="1"/>
              </w:numPr>
              <w:rPr>
                <w:rFonts w:ascii="Arial" w:hAnsi="Arial" w:cs="Arial"/>
                <w:b/>
                <w:bCs/>
                <w:color w:val="000000" w:themeColor="text1"/>
              </w:rPr>
            </w:pPr>
            <w:r w:rsidRPr="00AC7DF9">
              <w:rPr>
                <w:rFonts w:ascii="Arial" w:hAnsi="Arial" w:cs="Arial"/>
                <w:b/>
                <w:bCs/>
                <w:color w:val="000000" w:themeColor="text1"/>
              </w:rPr>
              <w:t>Possible side effects</w:t>
            </w:r>
          </w:p>
          <w:p w14:paraId="15F57136" w14:textId="77777777" w:rsidR="00983E82" w:rsidRDefault="00287605" w:rsidP="00287605">
            <w:pPr>
              <w:ind w:left="360"/>
              <w:rPr>
                <w:rFonts w:ascii="Arial" w:hAnsi="Arial" w:cs="Arial"/>
                <w:color w:val="000000" w:themeColor="text1"/>
              </w:rPr>
            </w:pPr>
            <w:r w:rsidRPr="00AC7DF9">
              <w:rPr>
                <w:rFonts w:ascii="Arial" w:hAnsi="Arial" w:cs="Arial"/>
                <w:color w:val="000000" w:themeColor="text1"/>
              </w:rPr>
              <w:t>If allergic to any ingredients, wash the affected area with soap and water and seek medical advice. Some users may experience a tingling sensation on application.</w:t>
            </w:r>
          </w:p>
          <w:p w14:paraId="074912CB" w14:textId="0404E6A2" w:rsidR="009C4024" w:rsidRPr="00287605" w:rsidRDefault="009C4024" w:rsidP="00287605">
            <w:pPr>
              <w:ind w:left="360"/>
              <w:rPr>
                <w:rFonts w:ascii="Arial" w:hAnsi="Arial" w:cs="Arial"/>
                <w:color w:val="000000" w:themeColor="text1"/>
              </w:rPr>
            </w:pPr>
            <w:r w:rsidRPr="00CD6645">
              <w:rPr>
                <w:rFonts w:ascii="Helvetica" w:eastAsia="Calibri" w:hAnsi="Helvetica" w:cs="Helvetica"/>
              </w:rPr>
              <w:t xml:space="preserve">Adverse incidents should be reported on 01484 848164, at thorntonross@medinformation.co.uk or alternatively at </w:t>
            </w:r>
            <w:hyperlink r:id="rId12" w:history="1">
              <w:r w:rsidRPr="00CD6645">
                <w:rPr>
                  <w:rStyle w:val="Hypertextovodkaz"/>
                  <w:rFonts w:ascii="Helvetica" w:eastAsia="Calibri" w:hAnsi="Helvetica" w:cs="Helvetica"/>
                  <w:color w:val="FF0000"/>
                </w:rPr>
                <w:t>www.mhra.gov.uk/yellowcard</w:t>
              </w:r>
            </w:hyperlink>
            <w:r w:rsidRPr="00CD6645">
              <w:rPr>
                <w:rFonts w:ascii="Helvetica" w:eastAsia="Calibri" w:hAnsi="Helvetica" w:cs="Helvetica"/>
                <w:color w:val="FF0000"/>
              </w:rPr>
              <w:t xml:space="preserve">. </w:t>
            </w:r>
            <w:r>
              <w:rPr>
                <w:rFonts w:ascii="Helvetica" w:eastAsia="Calibri" w:hAnsi="Helvetica" w:cs="Helvetica"/>
                <w:color w:val="FF0000"/>
              </w:rPr>
              <w:t>(or appropriate local Competent Authority details)</w:t>
            </w:r>
          </w:p>
        </w:tc>
        <w:tc>
          <w:tcPr>
            <w:tcW w:w="4961" w:type="dxa"/>
          </w:tcPr>
          <w:p w14:paraId="19B4803B" w14:textId="1C8369C7" w:rsidR="00E16C5D" w:rsidRPr="00E72FC0" w:rsidRDefault="00E16C5D" w:rsidP="00E72FC0">
            <w:pPr>
              <w:pStyle w:val="Odstavecseseznamem"/>
              <w:numPr>
                <w:ilvl w:val="0"/>
                <w:numId w:val="6"/>
              </w:numPr>
              <w:ind w:left="315"/>
              <w:rPr>
                <w:rFonts w:ascii="Arial" w:hAnsi="Arial" w:cs="Arial"/>
                <w:b/>
                <w:bCs/>
              </w:rPr>
            </w:pPr>
            <w:proofErr w:type="spellStart"/>
            <w:r w:rsidRPr="00E72FC0">
              <w:rPr>
                <w:rFonts w:ascii="Arial" w:hAnsi="Arial" w:cs="Arial"/>
                <w:b/>
                <w:bCs/>
              </w:rPr>
              <w:t>Možné</w:t>
            </w:r>
            <w:proofErr w:type="spellEnd"/>
            <w:r w:rsidRPr="00E72FC0">
              <w:rPr>
                <w:rFonts w:ascii="Arial" w:hAnsi="Arial" w:cs="Arial"/>
                <w:b/>
                <w:bCs/>
              </w:rPr>
              <w:t xml:space="preserve"> </w:t>
            </w:r>
            <w:proofErr w:type="spellStart"/>
            <w:r w:rsidRPr="00E72FC0">
              <w:rPr>
                <w:rFonts w:ascii="Arial" w:hAnsi="Arial" w:cs="Arial"/>
                <w:b/>
                <w:bCs/>
              </w:rPr>
              <w:t>nežádoucí</w:t>
            </w:r>
            <w:proofErr w:type="spellEnd"/>
            <w:r w:rsidRPr="00E72FC0">
              <w:rPr>
                <w:rFonts w:ascii="Arial" w:hAnsi="Arial" w:cs="Arial"/>
                <w:b/>
                <w:bCs/>
              </w:rPr>
              <w:t xml:space="preserve"> </w:t>
            </w:r>
            <w:proofErr w:type="spellStart"/>
            <w:r w:rsidRPr="00E72FC0">
              <w:rPr>
                <w:rFonts w:ascii="Arial" w:hAnsi="Arial" w:cs="Arial"/>
                <w:b/>
                <w:bCs/>
              </w:rPr>
              <w:t>účinky</w:t>
            </w:r>
            <w:proofErr w:type="spellEnd"/>
          </w:p>
          <w:p w14:paraId="1A4A8566" w14:textId="77777777" w:rsidR="00983E82" w:rsidRDefault="00E16C5D" w:rsidP="00E16C5D">
            <w:pPr>
              <w:rPr>
                <w:rFonts w:ascii="Arial" w:hAnsi="Arial" w:cs="Arial"/>
              </w:rPr>
            </w:pPr>
            <w:r w:rsidRPr="00E72FC0">
              <w:rPr>
                <w:rFonts w:ascii="Arial" w:hAnsi="Arial" w:cs="Arial"/>
              </w:rPr>
              <w:t xml:space="preserve">V </w:t>
            </w:r>
            <w:proofErr w:type="spellStart"/>
            <w:r w:rsidRPr="00E72FC0">
              <w:rPr>
                <w:rFonts w:ascii="Arial" w:hAnsi="Arial" w:cs="Arial"/>
              </w:rPr>
              <w:t>případě</w:t>
            </w:r>
            <w:proofErr w:type="spellEnd"/>
            <w:r w:rsidRPr="00E72FC0">
              <w:rPr>
                <w:rFonts w:ascii="Arial" w:hAnsi="Arial" w:cs="Arial"/>
              </w:rPr>
              <w:t xml:space="preserve"> </w:t>
            </w:r>
            <w:proofErr w:type="spellStart"/>
            <w:r w:rsidRPr="00E72FC0">
              <w:rPr>
                <w:rFonts w:ascii="Arial" w:hAnsi="Arial" w:cs="Arial"/>
              </w:rPr>
              <w:t>alergie</w:t>
            </w:r>
            <w:proofErr w:type="spellEnd"/>
            <w:r w:rsidRPr="00E72FC0">
              <w:rPr>
                <w:rFonts w:ascii="Arial" w:hAnsi="Arial" w:cs="Arial"/>
              </w:rPr>
              <w:t xml:space="preserve"> </w:t>
            </w:r>
            <w:proofErr w:type="spellStart"/>
            <w:r w:rsidRPr="00E72FC0">
              <w:rPr>
                <w:rFonts w:ascii="Arial" w:hAnsi="Arial" w:cs="Arial"/>
              </w:rPr>
              <w:t>na</w:t>
            </w:r>
            <w:proofErr w:type="spellEnd"/>
            <w:r w:rsidRPr="00E72FC0">
              <w:rPr>
                <w:rFonts w:ascii="Arial" w:hAnsi="Arial" w:cs="Arial"/>
              </w:rPr>
              <w:t xml:space="preserve"> </w:t>
            </w:r>
            <w:proofErr w:type="spellStart"/>
            <w:r w:rsidRPr="00E72FC0">
              <w:rPr>
                <w:rFonts w:ascii="Arial" w:hAnsi="Arial" w:cs="Arial"/>
              </w:rPr>
              <w:t>kteroukoli</w:t>
            </w:r>
            <w:proofErr w:type="spellEnd"/>
            <w:r w:rsidRPr="00E72FC0">
              <w:rPr>
                <w:rFonts w:ascii="Arial" w:hAnsi="Arial" w:cs="Arial"/>
              </w:rPr>
              <w:t xml:space="preserve"> </w:t>
            </w:r>
            <w:proofErr w:type="spellStart"/>
            <w:r w:rsidRPr="00E72FC0">
              <w:rPr>
                <w:rFonts w:ascii="Arial" w:hAnsi="Arial" w:cs="Arial"/>
              </w:rPr>
              <w:t>složku</w:t>
            </w:r>
            <w:proofErr w:type="spellEnd"/>
            <w:r w:rsidRPr="00E72FC0">
              <w:rPr>
                <w:rFonts w:ascii="Arial" w:hAnsi="Arial" w:cs="Arial"/>
              </w:rPr>
              <w:t xml:space="preserve"> </w:t>
            </w:r>
            <w:proofErr w:type="spellStart"/>
            <w:r w:rsidRPr="00E72FC0">
              <w:rPr>
                <w:rFonts w:ascii="Arial" w:hAnsi="Arial" w:cs="Arial"/>
              </w:rPr>
              <w:t>zdravotnického</w:t>
            </w:r>
            <w:proofErr w:type="spellEnd"/>
            <w:r w:rsidRPr="00E72FC0">
              <w:rPr>
                <w:rFonts w:ascii="Arial" w:hAnsi="Arial" w:cs="Arial"/>
              </w:rPr>
              <w:t xml:space="preserve"> </w:t>
            </w:r>
            <w:proofErr w:type="spellStart"/>
            <w:r w:rsidRPr="00E72FC0">
              <w:rPr>
                <w:rFonts w:ascii="Arial" w:hAnsi="Arial" w:cs="Arial"/>
              </w:rPr>
              <w:t>prostředku</w:t>
            </w:r>
            <w:proofErr w:type="spellEnd"/>
            <w:r w:rsidRPr="00E72FC0">
              <w:rPr>
                <w:rFonts w:ascii="Arial" w:hAnsi="Arial" w:cs="Arial"/>
              </w:rPr>
              <w:t xml:space="preserve"> </w:t>
            </w:r>
            <w:proofErr w:type="spellStart"/>
            <w:r w:rsidRPr="00E72FC0">
              <w:rPr>
                <w:rFonts w:ascii="Arial" w:hAnsi="Arial" w:cs="Arial"/>
              </w:rPr>
              <w:t>omyjte</w:t>
            </w:r>
            <w:proofErr w:type="spellEnd"/>
            <w:r w:rsidRPr="00E72FC0">
              <w:rPr>
                <w:rFonts w:ascii="Arial" w:hAnsi="Arial" w:cs="Arial"/>
              </w:rPr>
              <w:t xml:space="preserve"> </w:t>
            </w:r>
            <w:proofErr w:type="spellStart"/>
            <w:r w:rsidRPr="00E72FC0">
              <w:rPr>
                <w:rFonts w:ascii="Arial" w:hAnsi="Arial" w:cs="Arial"/>
              </w:rPr>
              <w:t>postiženou</w:t>
            </w:r>
            <w:proofErr w:type="spellEnd"/>
            <w:r w:rsidRPr="00E72FC0">
              <w:rPr>
                <w:rFonts w:ascii="Arial" w:hAnsi="Arial" w:cs="Arial"/>
              </w:rPr>
              <w:t xml:space="preserve"> oblast </w:t>
            </w:r>
            <w:proofErr w:type="spellStart"/>
            <w:r w:rsidRPr="00E72FC0">
              <w:rPr>
                <w:rFonts w:ascii="Arial" w:hAnsi="Arial" w:cs="Arial"/>
              </w:rPr>
              <w:t>mýdlem</w:t>
            </w:r>
            <w:proofErr w:type="spellEnd"/>
            <w:r w:rsidRPr="00E72FC0">
              <w:rPr>
                <w:rFonts w:ascii="Arial" w:hAnsi="Arial" w:cs="Arial"/>
              </w:rPr>
              <w:t xml:space="preserve"> a vodou a </w:t>
            </w:r>
            <w:proofErr w:type="spellStart"/>
            <w:r w:rsidRPr="00E72FC0">
              <w:rPr>
                <w:rFonts w:ascii="Arial" w:hAnsi="Arial" w:cs="Arial"/>
              </w:rPr>
              <w:t>kontaktujte</w:t>
            </w:r>
            <w:proofErr w:type="spellEnd"/>
            <w:r w:rsidRPr="00E72FC0">
              <w:rPr>
                <w:rFonts w:ascii="Arial" w:hAnsi="Arial" w:cs="Arial"/>
              </w:rPr>
              <w:t xml:space="preserve"> </w:t>
            </w:r>
            <w:proofErr w:type="spellStart"/>
            <w:r w:rsidRPr="00E72FC0">
              <w:rPr>
                <w:rFonts w:ascii="Arial" w:hAnsi="Arial" w:cs="Arial"/>
              </w:rPr>
              <w:t>lékaře</w:t>
            </w:r>
            <w:proofErr w:type="spellEnd"/>
            <w:r w:rsidRPr="00E72FC0">
              <w:rPr>
                <w:rFonts w:ascii="Arial" w:hAnsi="Arial" w:cs="Arial"/>
              </w:rPr>
              <w:t xml:space="preserve">. </w:t>
            </w:r>
            <w:proofErr w:type="spellStart"/>
            <w:r w:rsidRPr="00E72FC0">
              <w:rPr>
                <w:rFonts w:ascii="Arial" w:hAnsi="Arial" w:cs="Arial"/>
              </w:rPr>
              <w:t>Někteří</w:t>
            </w:r>
            <w:proofErr w:type="spellEnd"/>
            <w:r w:rsidRPr="00E72FC0">
              <w:rPr>
                <w:rFonts w:ascii="Arial" w:hAnsi="Arial" w:cs="Arial"/>
              </w:rPr>
              <w:t xml:space="preserve"> </w:t>
            </w:r>
            <w:proofErr w:type="spellStart"/>
            <w:r w:rsidRPr="00E72FC0">
              <w:rPr>
                <w:rFonts w:ascii="Arial" w:hAnsi="Arial" w:cs="Arial"/>
              </w:rPr>
              <w:t>pacienti</w:t>
            </w:r>
            <w:proofErr w:type="spellEnd"/>
            <w:r w:rsidRPr="00E72FC0">
              <w:rPr>
                <w:rFonts w:ascii="Arial" w:hAnsi="Arial" w:cs="Arial"/>
              </w:rPr>
              <w:t xml:space="preserve"> </w:t>
            </w:r>
            <w:proofErr w:type="spellStart"/>
            <w:r w:rsidRPr="00E72FC0">
              <w:rPr>
                <w:rFonts w:ascii="Arial" w:hAnsi="Arial" w:cs="Arial"/>
              </w:rPr>
              <w:t>mohou</w:t>
            </w:r>
            <w:proofErr w:type="spellEnd"/>
            <w:r w:rsidRPr="00E72FC0">
              <w:rPr>
                <w:rFonts w:ascii="Arial" w:hAnsi="Arial" w:cs="Arial"/>
              </w:rPr>
              <w:t xml:space="preserve"> </w:t>
            </w:r>
            <w:proofErr w:type="spellStart"/>
            <w:r w:rsidRPr="00E72FC0">
              <w:rPr>
                <w:rFonts w:ascii="Arial" w:hAnsi="Arial" w:cs="Arial"/>
              </w:rPr>
              <w:t>při</w:t>
            </w:r>
            <w:proofErr w:type="spellEnd"/>
            <w:r w:rsidRPr="00E72FC0">
              <w:rPr>
                <w:rFonts w:ascii="Arial" w:hAnsi="Arial" w:cs="Arial"/>
              </w:rPr>
              <w:t xml:space="preserve"> </w:t>
            </w:r>
            <w:proofErr w:type="spellStart"/>
            <w:r w:rsidRPr="00E72FC0">
              <w:rPr>
                <w:rFonts w:ascii="Arial" w:hAnsi="Arial" w:cs="Arial"/>
              </w:rPr>
              <w:t>aplikaci</w:t>
            </w:r>
            <w:proofErr w:type="spellEnd"/>
            <w:r w:rsidRPr="00E72FC0">
              <w:rPr>
                <w:rFonts w:ascii="Arial" w:hAnsi="Arial" w:cs="Arial"/>
              </w:rPr>
              <w:t xml:space="preserve"> </w:t>
            </w:r>
            <w:proofErr w:type="spellStart"/>
            <w:r w:rsidRPr="00E72FC0">
              <w:rPr>
                <w:rFonts w:ascii="Arial" w:hAnsi="Arial" w:cs="Arial"/>
              </w:rPr>
              <w:t>zdravotnického</w:t>
            </w:r>
            <w:proofErr w:type="spellEnd"/>
            <w:r w:rsidRPr="00E72FC0">
              <w:rPr>
                <w:rFonts w:ascii="Arial" w:hAnsi="Arial" w:cs="Arial"/>
              </w:rPr>
              <w:t xml:space="preserve"> </w:t>
            </w:r>
            <w:proofErr w:type="spellStart"/>
            <w:r w:rsidRPr="00E72FC0">
              <w:rPr>
                <w:rFonts w:ascii="Arial" w:hAnsi="Arial" w:cs="Arial"/>
              </w:rPr>
              <w:t>prostředku</w:t>
            </w:r>
            <w:proofErr w:type="spellEnd"/>
            <w:r w:rsidRPr="00E72FC0">
              <w:rPr>
                <w:rFonts w:ascii="Arial" w:hAnsi="Arial" w:cs="Arial"/>
              </w:rPr>
              <w:t xml:space="preserve"> </w:t>
            </w:r>
            <w:proofErr w:type="spellStart"/>
            <w:r w:rsidRPr="00E72FC0">
              <w:rPr>
                <w:rFonts w:ascii="Arial" w:hAnsi="Arial" w:cs="Arial"/>
              </w:rPr>
              <w:t>pociťovat</w:t>
            </w:r>
            <w:proofErr w:type="spellEnd"/>
            <w:r w:rsidRPr="00E72FC0">
              <w:rPr>
                <w:rFonts w:ascii="Arial" w:hAnsi="Arial" w:cs="Arial"/>
              </w:rPr>
              <w:t xml:space="preserve"> </w:t>
            </w:r>
            <w:proofErr w:type="spellStart"/>
            <w:r w:rsidRPr="00E72FC0">
              <w:rPr>
                <w:rFonts w:ascii="Arial" w:hAnsi="Arial" w:cs="Arial"/>
              </w:rPr>
              <w:t>mravenčení</w:t>
            </w:r>
            <w:proofErr w:type="spellEnd"/>
            <w:r w:rsidRPr="00E72FC0">
              <w:rPr>
                <w:rFonts w:ascii="Arial" w:hAnsi="Arial" w:cs="Arial"/>
              </w:rPr>
              <w:t>.</w:t>
            </w:r>
          </w:p>
          <w:p w14:paraId="02528A75" w14:textId="77777777" w:rsidR="002103CB" w:rsidRDefault="002103CB" w:rsidP="00E16C5D">
            <w:pPr>
              <w:rPr>
                <w:rFonts w:ascii="Arial" w:hAnsi="Arial" w:cs="Arial"/>
              </w:rPr>
            </w:pPr>
          </w:p>
          <w:p w14:paraId="11355F03" w14:textId="01355741" w:rsidR="002103CB" w:rsidRPr="00B47E98" w:rsidRDefault="002103CB" w:rsidP="002103CB">
            <w:pPr>
              <w:autoSpaceDE w:val="0"/>
              <w:autoSpaceDN w:val="0"/>
              <w:adjustRightInd w:val="0"/>
              <w:rPr>
                <w:rFonts w:ascii="Arial" w:hAnsi="Arial" w:cs="Arial"/>
              </w:rPr>
            </w:pPr>
            <w:r w:rsidRPr="00B47E98">
              <w:rPr>
                <w:rFonts w:ascii="Arial" w:hAnsi="Arial" w:cs="Arial"/>
              </w:rPr>
              <w:t xml:space="preserve">Nežádoucí příhody je nutné hlásit na telefonním čísle 0044 1484 848164, e-mailem na adrese thorntonross@medinformation.co.uk nebo alternativně prostřednictvím urgent@sukl.gov.cz. </w:t>
            </w:r>
          </w:p>
          <w:p w14:paraId="1962BAAF" w14:textId="0150BB7D" w:rsidR="002103CB" w:rsidRPr="002103CB" w:rsidRDefault="002103CB" w:rsidP="00E16C5D">
            <w:pPr>
              <w:rPr>
                <w:rFonts w:ascii="Arial" w:hAnsi="Arial" w:cs="Arial"/>
                <w:lang w:val="sl-SI"/>
              </w:rPr>
            </w:pPr>
          </w:p>
        </w:tc>
      </w:tr>
      <w:tr w:rsidR="002A1B8B" w:rsidRPr="00B47E98" w14:paraId="300029F4" w14:textId="77777777" w:rsidTr="00252777">
        <w:trPr>
          <w:trHeight w:val="276"/>
        </w:trPr>
        <w:tc>
          <w:tcPr>
            <w:tcW w:w="5524" w:type="dxa"/>
          </w:tcPr>
          <w:p w14:paraId="5FD68296" w14:textId="77777777" w:rsidR="00287605" w:rsidRPr="00AC7DF9" w:rsidRDefault="00287605" w:rsidP="00E72FC0">
            <w:pPr>
              <w:pStyle w:val="Odstavecseseznamem"/>
              <w:numPr>
                <w:ilvl w:val="0"/>
                <w:numId w:val="6"/>
              </w:numPr>
              <w:rPr>
                <w:rFonts w:ascii="Arial" w:hAnsi="Arial" w:cs="Arial"/>
                <w:b/>
                <w:bCs/>
                <w:color w:val="000000" w:themeColor="text1"/>
              </w:rPr>
            </w:pPr>
            <w:r w:rsidRPr="00AC7DF9">
              <w:rPr>
                <w:rFonts w:ascii="Arial" w:hAnsi="Arial" w:cs="Arial"/>
                <w:b/>
                <w:bCs/>
                <w:color w:val="000000" w:themeColor="text1"/>
              </w:rPr>
              <w:t xml:space="preserve">How to use Care </w:t>
            </w:r>
            <w:proofErr w:type="spellStart"/>
            <w:r w:rsidRPr="00AC7DF9">
              <w:rPr>
                <w:rFonts w:ascii="Arial" w:hAnsi="Arial" w:cs="Arial"/>
                <w:b/>
                <w:bCs/>
                <w:color w:val="000000" w:themeColor="text1"/>
              </w:rPr>
              <w:t>Virasoothe</w:t>
            </w:r>
            <w:proofErr w:type="spellEnd"/>
            <w:r w:rsidRPr="00AC7DF9">
              <w:rPr>
                <w:rFonts w:ascii="Arial" w:hAnsi="Arial" w:cs="Arial"/>
                <w:b/>
                <w:bCs/>
                <w:color w:val="000000" w:themeColor="text1"/>
              </w:rPr>
              <w:t xml:space="preserve"> </w:t>
            </w:r>
          </w:p>
          <w:p w14:paraId="435C9227" w14:textId="77777777" w:rsidR="00287605" w:rsidRPr="00AC7DF9" w:rsidRDefault="00287605" w:rsidP="00287605">
            <w:pPr>
              <w:ind w:firstLine="360"/>
              <w:rPr>
                <w:rFonts w:ascii="Arial" w:hAnsi="Arial" w:cs="Arial"/>
                <w:color w:val="000000" w:themeColor="text1"/>
              </w:rPr>
            </w:pPr>
            <w:r w:rsidRPr="00AC7DF9">
              <w:rPr>
                <w:rFonts w:ascii="Arial" w:hAnsi="Arial" w:cs="Arial"/>
                <w:color w:val="000000" w:themeColor="text1"/>
              </w:rPr>
              <w:t>It is suitable for children over 6 months.</w:t>
            </w:r>
          </w:p>
          <w:p w14:paraId="515FBDF4" w14:textId="77777777" w:rsidR="00287605" w:rsidRPr="00AC7DF9" w:rsidRDefault="00287605" w:rsidP="00287605">
            <w:pPr>
              <w:ind w:left="360"/>
              <w:rPr>
                <w:rFonts w:ascii="Arial" w:hAnsi="Arial" w:cs="Arial"/>
                <w:color w:val="000000" w:themeColor="text1"/>
              </w:rPr>
            </w:pPr>
            <w:r w:rsidRPr="00AC7DF9">
              <w:rPr>
                <w:rFonts w:ascii="Arial" w:hAnsi="Arial" w:cs="Arial"/>
                <w:color w:val="000000" w:themeColor="text1"/>
              </w:rPr>
              <w:br/>
              <w:t>Do not use if trigger is unlocked or appears tampered with at purchase.</w:t>
            </w:r>
          </w:p>
          <w:p w14:paraId="61072709" w14:textId="77777777" w:rsidR="00287605" w:rsidRPr="00AC7DF9" w:rsidRDefault="00287605" w:rsidP="00287605">
            <w:pPr>
              <w:ind w:left="360"/>
              <w:rPr>
                <w:rFonts w:ascii="Arial" w:hAnsi="Arial" w:cs="Arial"/>
                <w:color w:val="000000" w:themeColor="text1"/>
              </w:rPr>
            </w:pPr>
            <w:r w:rsidRPr="00AC7DF9">
              <w:rPr>
                <w:rFonts w:ascii="Arial" w:hAnsi="Arial" w:cs="Arial"/>
                <w:color w:val="000000" w:themeColor="text1"/>
              </w:rPr>
              <w:br/>
              <w:t>Wash and dry your hands before and after using the spray gel.</w:t>
            </w:r>
          </w:p>
          <w:p w14:paraId="6A716599" w14:textId="77777777" w:rsidR="00287605" w:rsidRPr="00AC7DF9" w:rsidRDefault="00287605" w:rsidP="00287605">
            <w:pPr>
              <w:ind w:left="360"/>
              <w:rPr>
                <w:rFonts w:ascii="Arial" w:hAnsi="Arial" w:cs="Arial"/>
                <w:color w:val="000000" w:themeColor="text1"/>
              </w:rPr>
            </w:pPr>
            <w:r w:rsidRPr="00AC7DF9">
              <w:rPr>
                <w:rFonts w:ascii="Arial" w:hAnsi="Arial" w:cs="Arial"/>
                <w:color w:val="000000" w:themeColor="text1"/>
              </w:rPr>
              <w:br/>
              <w:t>Unlock the trigger by twisting the plastic lock. Holding the bottle approximately 10cm from the skin, spray the gel onto the skin. If required, gently rub the gel into the affected area with a light massaging action. Apply two to three times a day or whenever relief is needed. Be careful not to spray into the eyes or directly onto the face and do not breathe the spray.</w:t>
            </w:r>
          </w:p>
          <w:p w14:paraId="1B539CEA" w14:textId="77777777" w:rsidR="00287605" w:rsidRDefault="00287605" w:rsidP="00287605">
            <w:pPr>
              <w:ind w:left="360"/>
              <w:rPr>
                <w:rFonts w:ascii="Arial" w:hAnsi="Arial" w:cs="Arial"/>
                <w:color w:val="000000" w:themeColor="text1"/>
              </w:rPr>
            </w:pPr>
            <w:r w:rsidRPr="00AC7DF9">
              <w:rPr>
                <w:rFonts w:ascii="Arial" w:hAnsi="Arial" w:cs="Arial"/>
                <w:color w:val="000000" w:themeColor="text1"/>
              </w:rPr>
              <w:t>Application to the face can be best achieved by applying via your hand and gently rubbing-in in the normal way.</w:t>
            </w:r>
          </w:p>
          <w:p w14:paraId="57D7E027" w14:textId="5D933111" w:rsidR="00983E82" w:rsidRPr="00287605" w:rsidRDefault="00287605" w:rsidP="00287605">
            <w:pPr>
              <w:ind w:left="360"/>
              <w:rPr>
                <w:rFonts w:ascii="Arial" w:hAnsi="Arial" w:cs="Arial"/>
                <w:color w:val="000000" w:themeColor="text1"/>
              </w:rPr>
            </w:pPr>
            <w:r>
              <w:rPr>
                <w:rFonts w:ascii="Helvetica" w:eastAsia="Calibri" w:hAnsi="Helvetica" w:cs="Helvetica"/>
                <w:color w:val="000000"/>
              </w:rPr>
              <w:t xml:space="preserve">It can used all over the face and body. Avoid contact with the eyes. For external use only. </w:t>
            </w:r>
            <w:r w:rsidRPr="00360C36">
              <w:rPr>
                <w:rFonts w:ascii="Helvetica" w:eastAsia="Calibri" w:hAnsi="Helvetica" w:cs="Helvetica"/>
                <w:color w:val="000000"/>
              </w:rPr>
              <w:t>Application to the face can be best achieved by applying via your hand and gently rubbing-in in the normal way.</w:t>
            </w:r>
            <w:r>
              <w:rPr>
                <w:rFonts w:ascii="Helvetica" w:eastAsia="Calibri" w:hAnsi="Helvetica" w:cs="Helvetica"/>
                <w:color w:val="000000"/>
              </w:rPr>
              <w:t xml:space="preserve"> All adults, including those who are pregnant or breastfeeding, the elderly and c</w:t>
            </w:r>
            <w:r w:rsidRPr="00360C36">
              <w:rPr>
                <w:rFonts w:ascii="Helvetica" w:eastAsia="Calibri" w:hAnsi="Helvetica" w:cs="Helvetica"/>
                <w:color w:val="000000"/>
              </w:rPr>
              <w:t xml:space="preserve">hildren </w:t>
            </w:r>
            <w:r w:rsidRPr="00360C36">
              <w:rPr>
                <w:rFonts w:ascii="Helvetica" w:eastAsia="Calibri" w:hAnsi="Helvetica" w:cs="Helvetica"/>
                <w:color w:val="000000"/>
              </w:rPr>
              <w:lastRenderedPageBreak/>
              <w:t>under 6 months</w:t>
            </w:r>
            <w:r>
              <w:rPr>
                <w:rFonts w:ascii="Helvetica" w:eastAsia="Calibri" w:hAnsi="Helvetica" w:cs="Helvetica"/>
                <w:color w:val="000000"/>
              </w:rPr>
              <w:t>,</w:t>
            </w:r>
            <w:r w:rsidRPr="00360C36">
              <w:rPr>
                <w:rFonts w:ascii="Helvetica" w:eastAsia="Calibri" w:hAnsi="Helvetica" w:cs="Helvetica"/>
                <w:color w:val="000000"/>
              </w:rPr>
              <w:t xml:space="preserve"> should only be treated under medical supervision.</w:t>
            </w:r>
          </w:p>
        </w:tc>
        <w:tc>
          <w:tcPr>
            <w:tcW w:w="4961" w:type="dxa"/>
          </w:tcPr>
          <w:p w14:paraId="627EDE4F" w14:textId="66C92688" w:rsidR="00E72FC0" w:rsidRPr="00E72FC0" w:rsidRDefault="00E72FC0" w:rsidP="00E72FC0">
            <w:pPr>
              <w:pStyle w:val="Odstavecseseznamem"/>
              <w:numPr>
                <w:ilvl w:val="0"/>
                <w:numId w:val="1"/>
              </w:numPr>
              <w:rPr>
                <w:rFonts w:ascii="Arial" w:hAnsi="Arial" w:cs="Arial"/>
                <w:b/>
                <w:bCs/>
                <w:color w:val="000000" w:themeColor="text1"/>
                <w:lang w:val="sl-SI"/>
              </w:rPr>
            </w:pPr>
            <w:r w:rsidRPr="00E72FC0">
              <w:rPr>
                <w:rFonts w:ascii="Arial" w:hAnsi="Arial" w:cs="Arial"/>
                <w:b/>
                <w:bCs/>
                <w:color w:val="000000" w:themeColor="text1"/>
                <w:lang w:val="sl-SI"/>
              </w:rPr>
              <w:lastRenderedPageBreak/>
              <w:t>Jak Care Virasoothe používat</w:t>
            </w:r>
            <w:r w:rsidR="00606FE8">
              <w:rPr>
                <w:rFonts w:ascii="Arial" w:hAnsi="Arial" w:cs="Arial"/>
                <w:b/>
                <w:bCs/>
                <w:color w:val="000000" w:themeColor="text1"/>
                <w:lang w:val="sl-SI"/>
              </w:rPr>
              <w:t>?</w:t>
            </w:r>
          </w:p>
          <w:p w14:paraId="38236740" w14:textId="77777777"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Tento zdravotnický prostředek je určen pro děti starší 6 měsíců.</w:t>
            </w:r>
          </w:p>
          <w:p w14:paraId="413CC0F7" w14:textId="77777777" w:rsidR="00E72FC0" w:rsidRPr="00E72FC0" w:rsidRDefault="00E72FC0" w:rsidP="00E72FC0">
            <w:pPr>
              <w:rPr>
                <w:rFonts w:ascii="Arial" w:hAnsi="Arial" w:cs="Arial"/>
                <w:color w:val="000000" w:themeColor="text1"/>
                <w:lang w:val="sl-SI"/>
              </w:rPr>
            </w:pPr>
          </w:p>
          <w:p w14:paraId="52C39ED8" w14:textId="77777777"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Nepoužívejte tento zdravotnický prostředek, pokud je pojistka rozprašovače odjištěná nebo bylo se zdravotnickým prostředkem manipulováno před zakoupením.</w:t>
            </w:r>
          </w:p>
          <w:p w14:paraId="35B19983" w14:textId="77777777" w:rsidR="00E72FC0" w:rsidRPr="00E72FC0" w:rsidRDefault="00E72FC0" w:rsidP="00E72FC0">
            <w:pPr>
              <w:rPr>
                <w:rFonts w:ascii="Arial" w:hAnsi="Arial" w:cs="Arial"/>
                <w:color w:val="000000" w:themeColor="text1"/>
                <w:lang w:val="sl-SI"/>
              </w:rPr>
            </w:pPr>
          </w:p>
          <w:p w14:paraId="795B16A5" w14:textId="77777777"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Před i po použití gelu ve spreji si umyjte a osušte ruce.</w:t>
            </w:r>
          </w:p>
          <w:p w14:paraId="3680B2E6" w14:textId="77777777" w:rsidR="00E72FC0" w:rsidRPr="00E72FC0" w:rsidRDefault="00E72FC0" w:rsidP="00E72FC0">
            <w:pPr>
              <w:rPr>
                <w:rFonts w:ascii="Arial" w:hAnsi="Arial" w:cs="Arial"/>
                <w:color w:val="000000" w:themeColor="text1"/>
                <w:lang w:val="sl-SI"/>
              </w:rPr>
            </w:pPr>
          </w:p>
          <w:p w14:paraId="025BFE3F" w14:textId="77777777"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Odemkněte uzávěr otočením plastové pojistky. Držte lahvičku přibližně 10 cm od pokožky a naneste gel ve spreji nastříkáním na kůži. V případě potřeby gel ve spreji jemně rozetřete na postižené místo lehkou masáží. Aplikujte dvakrát až třikrát denně</w:t>
            </w:r>
            <w:r w:rsidRPr="00E72FC0">
              <w:rPr>
                <w:rFonts w:ascii="Arial" w:eastAsia="Calibri" w:hAnsi="Arial" w:cs="Arial"/>
                <w:color w:val="000000" w:themeColor="text1"/>
                <w:lang w:val="sl-SI"/>
              </w:rPr>
              <w:t xml:space="preserve"> </w:t>
            </w:r>
            <w:r w:rsidRPr="00E72FC0">
              <w:rPr>
                <w:rFonts w:ascii="Arial" w:hAnsi="Arial" w:cs="Arial"/>
                <w:color w:val="000000" w:themeColor="text1"/>
                <w:lang w:val="sl-SI"/>
              </w:rPr>
              <w:t xml:space="preserve">nebo v případě potřeby častěji. Dávejte pozor, abyste sprej nestříkali do očí ani přímo do obličeje a nevdechovali jej. </w:t>
            </w:r>
          </w:p>
          <w:p w14:paraId="1E355E74" w14:textId="77777777"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Aplikaci v oblasti obličeje proveďte tak, že gel nejprve nanesete na ruku a poté jej jemně vmasírujete do pokožky obličeje obvyklým způsobem.</w:t>
            </w:r>
          </w:p>
          <w:p w14:paraId="00753807" w14:textId="77777777"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Lze použít na celý obličej i tělo. Zabraňte kontaktu s očima. Pouze k vnějšímu použití.</w:t>
            </w:r>
          </w:p>
          <w:p w14:paraId="0FBF111C" w14:textId="2BF30B48" w:rsidR="00983E82" w:rsidRPr="00E72FC0" w:rsidRDefault="00E72FC0" w:rsidP="00E72FC0">
            <w:pPr>
              <w:rPr>
                <w:rFonts w:ascii="Arial" w:hAnsi="Arial" w:cs="Arial"/>
                <w:lang w:val="sl-SI"/>
              </w:rPr>
            </w:pPr>
            <w:r w:rsidRPr="00E72FC0">
              <w:rPr>
                <w:rFonts w:ascii="Arial" w:hAnsi="Arial" w:cs="Arial"/>
                <w:color w:val="000000" w:themeColor="text1"/>
                <w:lang w:val="sl-SI"/>
              </w:rPr>
              <w:lastRenderedPageBreak/>
              <w:t>Dospělí, včetně těhotných a kojících žen, starší osoby a děti mladší 6 měsíců mohou tento zdravotnický prostředek používat pouze pod dohledem lékaře.</w:t>
            </w:r>
          </w:p>
        </w:tc>
      </w:tr>
      <w:tr w:rsidR="002A1B8B" w14:paraId="7D46B7E6" w14:textId="77777777" w:rsidTr="00252777">
        <w:trPr>
          <w:trHeight w:val="276"/>
        </w:trPr>
        <w:tc>
          <w:tcPr>
            <w:tcW w:w="5524" w:type="dxa"/>
          </w:tcPr>
          <w:p w14:paraId="3EF362B0" w14:textId="77777777" w:rsidR="00287605" w:rsidRPr="00AC7DF9" w:rsidRDefault="00287605" w:rsidP="00E72FC0">
            <w:pPr>
              <w:pStyle w:val="Odstavecseseznamem"/>
              <w:numPr>
                <w:ilvl w:val="0"/>
                <w:numId w:val="1"/>
              </w:numPr>
              <w:rPr>
                <w:rFonts w:ascii="Arial" w:hAnsi="Arial" w:cs="Arial"/>
                <w:b/>
                <w:bCs/>
                <w:color w:val="000000" w:themeColor="text1"/>
              </w:rPr>
            </w:pPr>
            <w:r w:rsidRPr="00AC7DF9">
              <w:rPr>
                <w:rFonts w:ascii="Arial" w:hAnsi="Arial" w:cs="Arial"/>
                <w:b/>
                <w:bCs/>
                <w:color w:val="000000" w:themeColor="text1"/>
              </w:rPr>
              <w:lastRenderedPageBreak/>
              <w:t xml:space="preserve">Where can you use Care </w:t>
            </w:r>
            <w:proofErr w:type="spellStart"/>
            <w:r w:rsidRPr="00AC7DF9">
              <w:rPr>
                <w:rFonts w:ascii="Arial" w:hAnsi="Arial" w:cs="Arial"/>
                <w:b/>
                <w:bCs/>
                <w:color w:val="000000" w:themeColor="text1"/>
              </w:rPr>
              <w:t>V</w:t>
            </w:r>
            <w:r>
              <w:rPr>
                <w:rFonts w:ascii="Arial" w:hAnsi="Arial" w:cs="Arial"/>
                <w:b/>
                <w:bCs/>
                <w:color w:val="000000" w:themeColor="text1"/>
              </w:rPr>
              <w:t>irasoothe</w:t>
            </w:r>
            <w:proofErr w:type="spellEnd"/>
            <w:r w:rsidRPr="00AC7DF9">
              <w:rPr>
                <w:rFonts w:ascii="Arial" w:hAnsi="Arial" w:cs="Arial"/>
                <w:b/>
                <w:bCs/>
                <w:color w:val="000000" w:themeColor="text1"/>
              </w:rPr>
              <w:t>?</w:t>
            </w:r>
          </w:p>
          <w:p w14:paraId="115633C2" w14:textId="5DB1B4F9" w:rsidR="00983E82" w:rsidRPr="00287605" w:rsidRDefault="00287605" w:rsidP="00287605">
            <w:pPr>
              <w:ind w:left="360"/>
              <w:rPr>
                <w:rFonts w:ascii="Arial" w:hAnsi="Arial" w:cs="Arial"/>
                <w:color w:val="000000" w:themeColor="text1"/>
              </w:rPr>
            </w:pPr>
            <w:r w:rsidRPr="00AC7DF9">
              <w:rPr>
                <w:rFonts w:ascii="Arial" w:hAnsi="Arial" w:cs="Arial"/>
                <w:color w:val="000000" w:themeColor="text1"/>
              </w:rPr>
              <w:t>It can be used all over the body,</w:t>
            </w:r>
            <w:r>
              <w:rPr>
                <w:rFonts w:ascii="Arial" w:hAnsi="Arial" w:cs="Arial"/>
                <w:color w:val="000000" w:themeColor="text1"/>
              </w:rPr>
              <w:t xml:space="preserve"> it is for external use only, avoid contact with eyes. T</w:t>
            </w:r>
            <w:r w:rsidRPr="00AC7DF9">
              <w:rPr>
                <w:rFonts w:ascii="Arial" w:hAnsi="Arial" w:cs="Arial"/>
                <w:color w:val="000000" w:themeColor="text1"/>
              </w:rPr>
              <w:t>he gel should not be sprayed directly onto the face or near the eyes. It should only be applied to the skin.</w:t>
            </w:r>
          </w:p>
        </w:tc>
        <w:tc>
          <w:tcPr>
            <w:tcW w:w="4961" w:type="dxa"/>
          </w:tcPr>
          <w:p w14:paraId="314996A8" w14:textId="687BB0B5" w:rsidR="00E72FC0" w:rsidRPr="00841E25" w:rsidRDefault="00E72FC0" w:rsidP="00841E25">
            <w:pPr>
              <w:pStyle w:val="Odstavecseseznamem"/>
              <w:numPr>
                <w:ilvl w:val="0"/>
                <w:numId w:val="6"/>
              </w:numPr>
              <w:ind w:left="315"/>
              <w:rPr>
                <w:rFonts w:ascii="Arial" w:hAnsi="Arial" w:cs="Arial"/>
                <w:b/>
                <w:bCs/>
                <w:color w:val="000000" w:themeColor="text1"/>
                <w:lang w:val="sl-SI"/>
              </w:rPr>
            </w:pPr>
            <w:r w:rsidRPr="00841E25">
              <w:rPr>
                <w:rFonts w:ascii="Arial" w:hAnsi="Arial" w:cs="Arial"/>
                <w:b/>
                <w:bCs/>
                <w:color w:val="000000" w:themeColor="text1"/>
                <w:lang w:val="sl-SI"/>
              </w:rPr>
              <w:t>Kde používat Care Virasoothe?</w:t>
            </w:r>
          </w:p>
          <w:p w14:paraId="6F2577E8" w14:textId="77777777"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Lze použít na celý obličej i tělo. Zabraňte kontaktu s očima. Pouze k vnějšímu použití. Gel ve spreji se nemá stříkat přímo na obličej ani do blízkosti očí. Má se nanášet pouze na pokožku.</w:t>
            </w:r>
          </w:p>
          <w:p w14:paraId="330C6335" w14:textId="77777777" w:rsidR="00983E82" w:rsidRPr="00E72FC0" w:rsidRDefault="00983E82" w:rsidP="008E43A8">
            <w:pPr>
              <w:rPr>
                <w:rFonts w:ascii="Arial" w:hAnsi="Arial" w:cs="Arial"/>
                <w:color w:val="000000" w:themeColor="text1"/>
              </w:rPr>
            </w:pPr>
          </w:p>
        </w:tc>
      </w:tr>
      <w:tr w:rsidR="002A1B8B" w:rsidRPr="00B47E98" w14:paraId="6974EA3B" w14:textId="77777777" w:rsidTr="00252777">
        <w:trPr>
          <w:trHeight w:val="276"/>
        </w:trPr>
        <w:tc>
          <w:tcPr>
            <w:tcW w:w="5524" w:type="dxa"/>
          </w:tcPr>
          <w:p w14:paraId="0A31D495" w14:textId="77777777" w:rsidR="00287605" w:rsidRPr="00AC7DF9" w:rsidRDefault="00287605" w:rsidP="00841E25">
            <w:pPr>
              <w:pStyle w:val="Odstavecseseznamem"/>
              <w:numPr>
                <w:ilvl w:val="0"/>
                <w:numId w:val="6"/>
              </w:numPr>
              <w:rPr>
                <w:rFonts w:ascii="Arial" w:hAnsi="Arial" w:cs="Arial"/>
                <w:b/>
                <w:bCs/>
                <w:color w:val="000000" w:themeColor="text1"/>
              </w:rPr>
            </w:pPr>
            <w:r w:rsidRPr="00AC7DF9">
              <w:rPr>
                <w:rFonts w:ascii="Arial" w:hAnsi="Arial" w:cs="Arial"/>
                <w:b/>
                <w:bCs/>
                <w:color w:val="000000" w:themeColor="text1"/>
              </w:rPr>
              <w:t>When to see a doctor</w:t>
            </w:r>
          </w:p>
          <w:p w14:paraId="1D09F5FB" w14:textId="228727B4" w:rsidR="00983E82" w:rsidRPr="00287605" w:rsidRDefault="00287605" w:rsidP="00287605">
            <w:pPr>
              <w:ind w:left="360"/>
              <w:rPr>
                <w:rFonts w:ascii="Arial" w:hAnsi="Arial" w:cs="Arial"/>
                <w:color w:val="000000" w:themeColor="text1"/>
              </w:rPr>
            </w:pPr>
            <w:r w:rsidRPr="00AC7DF9">
              <w:rPr>
                <w:rFonts w:ascii="Arial" w:hAnsi="Arial" w:cs="Arial"/>
                <w:color w:val="000000" w:themeColor="text1"/>
              </w:rPr>
              <w:t xml:space="preserve">Children below the age of 6 months as well as adults suffering from chickenpox and those who are pregnant or breastfeeding, should consult a </w:t>
            </w:r>
            <w:r>
              <w:rPr>
                <w:rFonts w:ascii="Arial" w:hAnsi="Arial" w:cs="Arial"/>
                <w:color w:val="000000" w:themeColor="text1"/>
              </w:rPr>
              <w:t>doctor</w:t>
            </w:r>
            <w:r w:rsidRPr="00AC7DF9">
              <w:rPr>
                <w:rFonts w:ascii="Arial" w:hAnsi="Arial" w:cs="Arial"/>
                <w:color w:val="000000" w:themeColor="text1"/>
              </w:rPr>
              <w:t xml:space="preserve"> before using Care </w:t>
            </w:r>
            <w:proofErr w:type="spellStart"/>
            <w:r w:rsidRPr="00AC7DF9">
              <w:rPr>
                <w:rFonts w:ascii="Arial" w:hAnsi="Arial" w:cs="Arial"/>
                <w:color w:val="000000" w:themeColor="text1"/>
              </w:rPr>
              <w:t>Virasoothe</w:t>
            </w:r>
            <w:proofErr w:type="spellEnd"/>
            <w:r w:rsidRPr="00AC7DF9">
              <w:rPr>
                <w:rFonts w:ascii="Arial" w:hAnsi="Arial" w:cs="Arial"/>
                <w:color w:val="000000" w:themeColor="text1"/>
              </w:rPr>
              <w:t xml:space="preserve">. If your child develops a fever, the rash spreads to the eyes, or if the skin around the spots becomes swollen, painful or very red, seek medical advice straight away. Also seek advice of your </w:t>
            </w:r>
            <w:r>
              <w:rPr>
                <w:rFonts w:ascii="Arial" w:hAnsi="Arial" w:cs="Arial"/>
                <w:color w:val="000000" w:themeColor="text1"/>
              </w:rPr>
              <w:t>doctor</w:t>
            </w:r>
            <w:r w:rsidRPr="00AC7DF9">
              <w:rPr>
                <w:rFonts w:ascii="Arial" w:hAnsi="Arial" w:cs="Arial"/>
                <w:color w:val="000000" w:themeColor="text1"/>
              </w:rPr>
              <w:t xml:space="preserve"> if you are not sure that the condition is </w:t>
            </w:r>
            <w:proofErr w:type="gramStart"/>
            <w:r w:rsidRPr="00AC7DF9">
              <w:rPr>
                <w:rFonts w:ascii="Arial" w:hAnsi="Arial" w:cs="Arial"/>
                <w:color w:val="000000" w:themeColor="text1"/>
              </w:rPr>
              <w:t>actually chickenpox</w:t>
            </w:r>
            <w:proofErr w:type="gramEnd"/>
            <w:r w:rsidRPr="00AC7DF9">
              <w:rPr>
                <w:rFonts w:ascii="Arial" w:hAnsi="Arial" w:cs="Arial"/>
                <w:color w:val="000000" w:themeColor="text1"/>
              </w:rPr>
              <w:t>.</w:t>
            </w:r>
          </w:p>
        </w:tc>
        <w:tc>
          <w:tcPr>
            <w:tcW w:w="4961" w:type="dxa"/>
          </w:tcPr>
          <w:p w14:paraId="05103E50" w14:textId="4DD81023" w:rsidR="00E72FC0" w:rsidRPr="00E72FC0" w:rsidRDefault="00E72FC0" w:rsidP="00841E25">
            <w:pPr>
              <w:pStyle w:val="Odstavecseseznamem"/>
              <w:numPr>
                <w:ilvl w:val="0"/>
                <w:numId w:val="5"/>
              </w:numPr>
              <w:ind w:left="315"/>
              <w:rPr>
                <w:rFonts w:ascii="Arial" w:hAnsi="Arial" w:cs="Arial"/>
                <w:b/>
                <w:bCs/>
                <w:color w:val="000000" w:themeColor="text1"/>
                <w:lang w:val="sl-SI"/>
              </w:rPr>
            </w:pPr>
            <w:r w:rsidRPr="00E72FC0">
              <w:rPr>
                <w:rFonts w:ascii="Arial" w:hAnsi="Arial" w:cs="Arial"/>
                <w:b/>
                <w:bCs/>
                <w:color w:val="000000" w:themeColor="text1"/>
                <w:lang w:val="sl-SI"/>
              </w:rPr>
              <w:t>Kdy vyhledat lékaře</w:t>
            </w:r>
            <w:r w:rsidR="00606FE8">
              <w:rPr>
                <w:rFonts w:ascii="Arial" w:hAnsi="Arial" w:cs="Arial"/>
                <w:b/>
                <w:bCs/>
                <w:color w:val="000000" w:themeColor="text1"/>
                <w:lang w:val="sl-SI"/>
              </w:rPr>
              <w:t>?</w:t>
            </w:r>
          </w:p>
          <w:p w14:paraId="222E68BD" w14:textId="5B33357D" w:rsidR="00983E82" w:rsidRPr="00E72FC0" w:rsidRDefault="00E72FC0" w:rsidP="00E72FC0">
            <w:pPr>
              <w:rPr>
                <w:rFonts w:ascii="Arial" w:hAnsi="Arial" w:cs="Arial"/>
                <w:lang w:val="sl-SI"/>
              </w:rPr>
            </w:pPr>
            <w:r w:rsidRPr="00E72FC0">
              <w:rPr>
                <w:rFonts w:ascii="Arial" w:hAnsi="Arial" w:cs="Arial"/>
                <w:lang w:val="sl-SI"/>
              </w:rPr>
              <w:t>Před použitím zdravotnického prostředku Care Virasoothe u dětí mladších 6 měsíců, u dospělých osob trpících planými neštovicemi a u těhotných a kojících žen se nejprve poraďte s lékařem. Pokud Vaše dítě dostane horečku, pokud vyrážka zasáhne i oči nebo pokud pokožka kolem puchýřku oteče, bolí nebo velmi zarudne, okamžitě vyhledejte lékaře. Svého lékaře rovněž vyhledejte, pokud si nejste jisti, zda se opravdu jedná o plané neštovice.</w:t>
            </w:r>
          </w:p>
        </w:tc>
      </w:tr>
      <w:tr w:rsidR="002A1B8B" w:rsidRPr="00B47E98" w14:paraId="06231653" w14:textId="77777777" w:rsidTr="00252777">
        <w:trPr>
          <w:trHeight w:val="276"/>
        </w:trPr>
        <w:tc>
          <w:tcPr>
            <w:tcW w:w="5524" w:type="dxa"/>
          </w:tcPr>
          <w:p w14:paraId="6CB6D1D8" w14:textId="77777777" w:rsidR="00287605" w:rsidRPr="00AC7DF9" w:rsidRDefault="00287605" w:rsidP="00E72FC0">
            <w:pPr>
              <w:pStyle w:val="Odstavecseseznamem"/>
              <w:numPr>
                <w:ilvl w:val="0"/>
                <w:numId w:val="5"/>
              </w:numPr>
              <w:rPr>
                <w:rFonts w:ascii="Arial" w:hAnsi="Arial" w:cs="Arial"/>
                <w:b/>
                <w:bCs/>
                <w:color w:val="000000" w:themeColor="text1"/>
              </w:rPr>
            </w:pPr>
            <w:r w:rsidRPr="00AC7DF9">
              <w:rPr>
                <w:rFonts w:ascii="Arial" w:hAnsi="Arial" w:cs="Arial"/>
                <w:b/>
                <w:bCs/>
                <w:color w:val="000000" w:themeColor="text1"/>
              </w:rPr>
              <w:t>Storage</w:t>
            </w:r>
          </w:p>
          <w:p w14:paraId="454AD5E4" w14:textId="59E37309" w:rsidR="00983E82" w:rsidRPr="00287605" w:rsidRDefault="00287605" w:rsidP="00287605">
            <w:pPr>
              <w:ind w:left="360"/>
              <w:rPr>
                <w:rFonts w:ascii="Arial" w:hAnsi="Arial" w:cs="Arial"/>
                <w:color w:val="000000" w:themeColor="text1"/>
              </w:rPr>
            </w:pPr>
            <w:r w:rsidRPr="00AC7DF9">
              <w:rPr>
                <w:rFonts w:ascii="Arial" w:hAnsi="Arial" w:cs="Arial"/>
                <w:color w:val="000000" w:themeColor="text1"/>
              </w:rPr>
              <w:t>Keep in original carton. Do not use after the expiry date shown on the packaging. Use within</w:t>
            </w:r>
            <w:r>
              <w:rPr>
                <w:rFonts w:ascii="Arial" w:hAnsi="Arial" w:cs="Arial"/>
                <w:color w:val="000000" w:themeColor="text1"/>
              </w:rPr>
              <w:t xml:space="preserve"> </w:t>
            </w:r>
            <w:r w:rsidRPr="00AC7DF9">
              <w:rPr>
                <w:rFonts w:ascii="Arial" w:hAnsi="Arial" w:cs="Arial"/>
                <w:color w:val="000000" w:themeColor="text1"/>
              </w:rPr>
              <w:t>12 months of opening. Keep away from sources of heat.</w:t>
            </w:r>
          </w:p>
        </w:tc>
        <w:tc>
          <w:tcPr>
            <w:tcW w:w="4961" w:type="dxa"/>
          </w:tcPr>
          <w:p w14:paraId="3BCD568D" w14:textId="105ACC9B" w:rsidR="00E72FC0" w:rsidRPr="00E72FC0" w:rsidRDefault="00E72FC0" w:rsidP="00841E25">
            <w:pPr>
              <w:pStyle w:val="Odstavecseseznamem"/>
              <w:numPr>
                <w:ilvl w:val="0"/>
                <w:numId w:val="6"/>
              </w:numPr>
              <w:ind w:left="315"/>
              <w:rPr>
                <w:rFonts w:ascii="Arial" w:hAnsi="Arial" w:cs="Arial"/>
                <w:b/>
                <w:bCs/>
                <w:lang w:val="sl-SI"/>
              </w:rPr>
            </w:pPr>
            <w:r w:rsidRPr="00E72FC0">
              <w:rPr>
                <w:rFonts w:ascii="Arial" w:hAnsi="Arial" w:cs="Arial"/>
                <w:b/>
                <w:bCs/>
                <w:lang w:val="sl-SI"/>
              </w:rPr>
              <w:t>Uchovávání</w:t>
            </w:r>
          </w:p>
          <w:p w14:paraId="62FC5A5A" w14:textId="4F7E24FB" w:rsidR="00983E82" w:rsidRPr="00E72FC0" w:rsidRDefault="00E72FC0" w:rsidP="00E72FC0">
            <w:pPr>
              <w:rPr>
                <w:rFonts w:ascii="Arial" w:hAnsi="Arial" w:cs="Arial"/>
                <w:lang w:val="sl-SI"/>
              </w:rPr>
            </w:pPr>
            <w:r w:rsidRPr="00E72FC0">
              <w:rPr>
                <w:rFonts w:ascii="Arial" w:hAnsi="Arial" w:cs="Arial"/>
                <w:lang w:val="sl-SI"/>
              </w:rPr>
              <w:t>Uchovávejte v originálním obalu. Nepoužívejte po uplynutí doby použitelnosti uvedené na obalu. Spotřebujte do 12 měsíců od otevření. Uchovávejte mimo dosah zdrojů tepla.</w:t>
            </w:r>
          </w:p>
        </w:tc>
      </w:tr>
      <w:tr w:rsidR="002A1B8B" w:rsidRPr="00B47E98" w14:paraId="274C1396" w14:textId="77777777" w:rsidTr="00252777">
        <w:trPr>
          <w:trHeight w:val="276"/>
        </w:trPr>
        <w:tc>
          <w:tcPr>
            <w:tcW w:w="5524" w:type="dxa"/>
          </w:tcPr>
          <w:p w14:paraId="243C00C2" w14:textId="77777777" w:rsidR="00287605" w:rsidRPr="00AC7DF9" w:rsidRDefault="00287605" w:rsidP="00841E25">
            <w:pPr>
              <w:pStyle w:val="Odstavecseseznamem"/>
              <w:numPr>
                <w:ilvl w:val="0"/>
                <w:numId w:val="6"/>
              </w:numPr>
              <w:rPr>
                <w:rFonts w:ascii="Arial" w:hAnsi="Arial" w:cs="Arial"/>
                <w:b/>
                <w:bCs/>
                <w:color w:val="000000" w:themeColor="text1"/>
              </w:rPr>
            </w:pPr>
            <w:r w:rsidRPr="00AC7DF9">
              <w:rPr>
                <w:rFonts w:ascii="Arial" w:hAnsi="Arial" w:cs="Arial"/>
                <w:b/>
                <w:bCs/>
                <w:color w:val="000000" w:themeColor="text1"/>
              </w:rPr>
              <w:t>Warnings</w:t>
            </w:r>
          </w:p>
          <w:p w14:paraId="2CF5D58A" w14:textId="77777777" w:rsidR="00287605" w:rsidRPr="00AC7DF9" w:rsidRDefault="00287605" w:rsidP="00287605">
            <w:pPr>
              <w:pStyle w:val="Odstavecseseznamem"/>
              <w:numPr>
                <w:ilvl w:val="0"/>
                <w:numId w:val="2"/>
              </w:numPr>
              <w:rPr>
                <w:rFonts w:ascii="Arial" w:hAnsi="Arial" w:cs="Arial"/>
                <w:color w:val="000000" w:themeColor="text1"/>
              </w:rPr>
            </w:pPr>
            <w:r w:rsidRPr="00AC7DF9">
              <w:rPr>
                <w:rFonts w:ascii="Arial" w:hAnsi="Arial" w:cs="Arial"/>
                <w:color w:val="000000" w:themeColor="text1"/>
              </w:rPr>
              <w:t>Avoid contact with the eyes.</w:t>
            </w:r>
          </w:p>
          <w:p w14:paraId="6E0DD869" w14:textId="77777777" w:rsidR="00287605" w:rsidRPr="00AC7DF9" w:rsidRDefault="00287605" w:rsidP="00287605">
            <w:pPr>
              <w:pStyle w:val="Odstavecseseznamem"/>
              <w:numPr>
                <w:ilvl w:val="0"/>
                <w:numId w:val="2"/>
              </w:numPr>
              <w:rPr>
                <w:rFonts w:ascii="Arial" w:hAnsi="Arial" w:cs="Arial"/>
                <w:color w:val="000000" w:themeColor="text1"/>
              </w:rPr>
            </w:pPr>
            <w:r w:rsidRPr="00AC7DF9">
              <w:rPr>
                <w:rFonts w:ascii="Arial" w:hAnsi="Arial" w:cs="Arial"/>
                <w:color w:val="000000" w:themeColor="text1"/>
              </w:rPr>
              <w:t>Avoid breathing the spray.</w:t>
            </w:r>
          </w:p>
          <w:p w14:paraId="243426B6" w14:textId="77777777" w:rsidR="00287605" w:rsidRPr="00AC7DF9" w:rsidRDefault="00287605" w:rsidP="00287605">
            <w:pPr>
              <w:pStyle w:val="Odstavecseseznamem"/>
              <w:numPr>
                <w:ilvl w:val="0"/>
                <w:numId w:val="2"/>
              </w:numPr>
              <w:rPr>
                <w:rFonts w:ascii="Arial" w:hAnsi="Arial" w:cs="Arial"/>
                <w:color w:val="000000" w:themeColor="text1"/>
              </w:rPr>
            </w:pPr>
            <w:r w:rsidRPr="00AC7DF9">
              <w:rPr>
                <w:rFonts w:ascii="Arial" w:hAnsi="Arial" w:cs="Arial"/>
                <w:color w:val="000000" w:themeColor="text1"/>
              </w:rPr>
              <w:t xml:space="preserve">If accidentally introduced into the eyes, flush with plenty of clean water. Should an irritation persist, seek advice from your doctor or pharmacist. </w:t>
            </w:r>
          </w:p>
          <w:p w14:paraId="7FBDE39D" w14:textId="77777777" w:rsidR="00287605" w:rsidRPr="00AC7DF9" w:rsidRDefault="00287605" w:rsidP="00287605">
            <w:pPr>
              <w:pStyle w:val="Odstavecseseznamem"/>
              <w:numPr>
                <w:ilvl w:val="0"/>
                <w:numId w:val="2"/>
              </w:numPr>
              <w:rPr>
                <w:rFonts w:ascii="Arial" w:hAnsi="Arial" w:cs="Arial"/>
                <w:color w:val="000000" w:themeColor="text1"/>
              </w:rPr>
            </w:pPr>
            <w:r w:rsidRPr="00AC7DF9">
              <w:rPr>
                <w:rFonts w:ascii="Arial" w:hAnsi="Arial" w:cs="Arial"/>
                <w:color w:val="000000" w:themeColor="text1"/>
              </w:rPr>
              <w:t>Keep out of the sight and reach of children.</w:t>
            </w:r>
          </w:p>
          <w:p w14:paraId="32D1F386" w14:textId="77777777" w:rsidR="00287605" w:rsidRPr="00AC7DF9" w:rsidRDefault="00287605" w:rsidP="00287605">
            <w:pPr>
              <w:pStyle w:val="Odstavecseseznamem"/>
              <w:numPr>
                <w:ilvl w:val="0"/>
                <w:numId w:val="2"/>
              </w:numPr>
              <w:rPr>
                <w:rFonts w:ascii="Arial" w:hAnsi="Arial" w:cs="Arial"/>
                <w:color w:val="000000" w:themeColor="text1"/>
              </w:rPr>
            </w:pPr>
            <w:r w:rsidRPr="00AC7DF9">
              <w:rPr>
                <w:rFonts w:ascii="Arial" w:hAnsi="Arial" w:cs="Arial"/>
                <w:color w:val="000000" w:themeColor="text1"/>
              </w:rPr>
              <w:t>Adults, the elderly and children under 6 months should only be treated under medical supervision.</w:t>
            </w:r>
          </w:p>
          <w:p w14:paraId="3B782E54" w14:textId="77777777" w:rsidR="00287605" w:rsidRPr="00AC7DF9" w:rsidRDefault="00287605" w:rsidP="00287605">
            <w:pPr>
              <w:pStyle w:val="Odstavecseseznamem"/>
              <w:numPr>
                <w:ilvl w:val="0"/>
                <w:numId w:val="2"/>
              </w:numPr>
              <w:rPr>
                <w:rFonts w:ascii="Arial" w:hAnsi="Arial" w:cs="Arial"/>
                <w:color w:val="000000" w:themeColor="text1"/>
              </w:rPr>
            </w:pPr>
            <w:r w:rsidRPr="00AC7DF9">
              <w:rPr>
                <w:rFonts w:ascii="Arial" w:hAnsi="Arial" w:cs="Arial"/>
                <w:color w:val="000000" w:themeColor="text1"/>
              </w:rPr>
              <w:t>If sensitive to any of the ingredients, wash the affected area with soap and water and seek medical advice.</w:t>
            </w:r>
          </w:p>
          <w:p w14:paraId="0B1C29A6" w14:textId="0158D7EE" w:rsidR="00983E82" w:rsidRPr="00287605" w:rsidRDefault="00287605" w:rsidP="008E43A8">
            <w:pPr>
              <w:pStyle w:val="Odstavecseseznamem"/>
              <w:numPr>
                <w:ilvl w:val="0"/>
                <w:numId w:val="2"/>
              </w:numPr>
              <w:rPr>
                <w:rFonts w:ascii="Arial" w:hAnsi="Arial" w:cs="Arial"/>
                <w:color w:val="000000" w:themeColor="text1"/>
              </w:rPr>
            </w:pPr>
            <w:r w:rsidRPr="00AC7DF9">
              <w:rPr>
                <w:rFonts w:ascii="Arial" w:hAnsi="Arial" w:cs="Arial"/>
                <w:color w:val="000000" w:themeColor="text1"/>
              </w:rPr>
              <w:t>If accidentally swallowed rinse mouth with water and seek medical advice.</w:t>
            </w:r>
          </w:p>
        </w:tc>
        <w:tc>
          <w:tcPr>
            <w:tcW w:w="4961" w:type="dxa"/>
          </w:tcPr>
          <w:p w14:paraId="52AEED48" w14:textId="6AF1AFE2" w:rsidR="00E72FC0" w:rsidRPr="00E72FC0" w:rsidRDefault="00E72FC0" w:rsidP="00841E25">
            <w:pPr>
              <w:pStyle w:val="Odstavecseseznamem"/>
              <w:numPr>
                <w:ilvl w:val="0"/>
                <w:numId w:val="5"/>
              </w:numPr>
              <w:ind w:left="315"/>
              <w:rPr>
                <w:rFonts w:ascii="Arial" w:hAnsi="Arial" w:cs="Arial"/>
                <w:b/>
                <w:bCs/>
                <w:lang w:val="sl-SI"/>
              </w:rPr>
            </w:pPr>
            <w:r w:rsidRPr="00E72FC0">
              <w:rPr>
                <w:rFonts w:ascii="Arial" w:hAnsi="Arial" w:cs="Arial"/>
                <w:b/>
                <w:bCs/>
                <w:lang w:val="sl-SI"/>
              </w:rPr>
              <w:t>Upozornění</w:t>
            </w:r>
          </w:p>
          <w:p w14:paraId="1BD1D3C7" w14:textId="23246453" w:rsidR="00E72FC0" w:rsidRPr="00E72FC0" w:rsidRDefault="00E72FC0" w:rsidP="00E72FC0">
            <w:pPr>
              <w:rPr>
                <w:rFonts w:ascii="Arial" w:hAnsi="Arial" w:cs="Arial"/>
                <w:lang w:val="sl-SI"/>
              </w:rPr>
            </w:pPr>
            <w:r w:rsidRPr="00E72FC0">
              <w:rPr>
                <w:rFonts w:ascii="Arial" w:hAnsi="Arial" w:cs="Arial"/>
                <w:lang w:val="sl-SI"/>
              </w:rPr>
              <w:t>•</w:t>
            </w:r>
            <w:r>
              <w:rPr>
                <w:rFonts w:ascii="Arial" w:hAnsi="Arial" w:cs="Arial"/>
                <w:lang w:val="sl-SI"/>
              </w:rPr>
              <w:t xml:space="preserve"> </w:t>
            </w:r>
            <w:r w:rsidRPr="00E72FC0">
              <w:rPr>
                <w:rFonts w:ascii="Arial" w:hAnsi="Arial" w:cs="Arial"/>
                <w:lang w:val="sl-SI"/>
              </w:rPr>
              <w:t>Zabraňte kontaktu s očima.</w:t>
            </w:r>
          </w:p>
          <w:p w14:paraId="5BB62CFE" w14:textId="3FCB0E11" w:rsidR="00E72FC0" w:rsidRPr="00E72FC0" w:rsidRDefault="00E72FC0" w:rsidP="00E72FC0">
            <w:pPr>
              <w:rPr>
                <w:rFonts w:ascii="Arial" w:hAnsi="Arial" w:cs="Arial"/>
                <w:lang w:val="sl-SI"/>
              </w:rPr>
            </w:pPr>
            <w:r w:rsidRPr="00E72FC0">
              <w:rPr>
                <w:rFonts w:ascii="Arial" w:hAnsi="Arial" w:cs="Arial"/>
                <w:lang w:val="sl-SI"/>
              </w:rPr>
              <w:t>•</w:t>
            </w:r>
            <w:r>
              <w:rPr>
                <w:rFonts w:ascii="Arial" w:hAnsi="Arial" w:cs="Arial"/>
                <w:lang w:val="sl-SI"/>
              </w:rPr>
              <w:t xml:space="preserve"> </w:t>
            </w:r>
            <w:r w:rsidRPr="00E72FC0">
              <w:rPr>
                <w:rFonts w:ascii="Arial" w:hAnsi="Arial" w:cs="Arial"/>
                <w:lang w:val="sl-SI"/>
              </w:rPr>
              <w:t>Zabraňte vdechování spreje.</w:t>
            </w:r>
          </w:p>
          <w:p w14:paraId="76E8F2D9" w14:textId="3442E6C8" w:rsidR="00E72FC0" w:rsidRPr="00E72FC0" w:rsidRDefault="00E72FC0" w:rsidP="00E72FC0">
            <w:pPr>
              <w:rPr>
                <w:rFonts w:ascii="Arial" w:hAnsi="Arial" w:cs="Arial"/>
                <w:lang w:val="sl-SI"/>
              </w:rPr>
            </w:pPr>
            <w:r w:rsidRPr="00E72FC0">
              <w:rPr>
                <w:rFonts w:ascii="Arial" w:hAnsi="Arial" w:cs="Arial"/>
                <w:lang w:val="sl-SI"/>
              </w:rPr>
              <w:t>•</w:t>
            </w:r>
            <w:r>
              <w:rPr>
                <w:rFonts w:ascii="Arial" w:hAnsi="Arial" w:cs="Arial"/>
                <w:lang w:val="sl-SI"/>
              </w:rPr>
              <w:t xml:space="preserve"> </w:t>
            </w:r>
            <w:r w:rsidRPr="00E72FC0">
              <w:rPr>
                <w:rFonts w:ascii="Arial" w:hAnsi="Arial" w:cs="Arial"/>
                <w:lang w:val="sl-SI"/>
              </w:rPr>
              <w:t>Pokud nedopatřením doj</w:t>
            </w:r>
            <w:r w:rsidR="00032405">
              <w:rPr>
                <w:rFonts w:ascii="Arial" w:hAnsi="Arial" w:cs="Arial"/>
                <w:lang w:val="sl-SI"/>
              </w:rPr>
              <w:t>d</w:t>
            </w:r>
            <w:r w:rsidRPr="00E72FC0">
              <w:rPr>
                <w:rFonts w:ascii="Arial" w:hAnsi="Arial" w:cs="Arial"/>
                <w:lang w:val="sl-SI"/>
              </w:rPr>
              <w:t>e k vniknutí zdravotnického prostředku do očí, vypláchněte oči velkým množstvím čisté vody. Pokud podráždění přetrvává, kontaktujte svého lékaře nebo lékárníka.</w:t>
            </w:r>
          </w:p>
          <w:p w14:paraId="61B96238" w14:textId="7B3EFC94" w:rsidR="00E72FC0" w:rsidRPr="00E72FC0" w:rsidRDefault="00E72FC0" w:rsidP="00E72FC0">
            <w:pPr>
              <w:rPr>
                <w:rFonts w:ascii="Arial" w:hAnsi="Arial" w:cs="Arial"/>
                <w:lang w:val="sl-SI"/>
              </w:rPr>
            </w:pPr>
            <w:r w:rsidRPr="00E72FC0">
              <w:rPr>
                <w:rFonts w:ascii="Arial" w:hAnsi="Arial" w:cs="Arial"/>
                <w:lang w:val="sl-SI"/>
              </w:rPr>
              <w:t>•</w:t>
            </w:r>
            <w:r>
              <w:rPr>
                <w:rFonts w:ascii="Arial" w:hAnsi="Arial" w:cs="Arial"/>
                <w:lang w:val="sl-SI"/>
              </w:rPr>
              <w:t xml:space="preserve"> </w:t>
            </w:r>
            <w:r w:rsidRPr="00E72FC0">
              <w:rPr>
                <w:rFonts w:ascii="Arial" w:hAnsi="Arial" w:cs="Arial"/>
                <w:lang w:val="sl-SI"/>
              </w:rPr>
              <w:t>Uchovávejte mimo dohled a dosah dětí.</w:t>
            </w:r>
          </w:p>
          <w:p w14:paraId="1FF9F40F" w14:textId="76A0426D" w:rsidR="00E72FC0" w:rsidRPr="00E72FC0" w:rsidRDefault="00E72FC0" w:rsidP="00E72FC0">
            <w:pPr>
              <w:rPr>
                <w:rFonts w:ascii="Arial" w:hAnsi="Arial" w:cs="Arial"/>
                <w:lang w:val="sl-SI"/>
              </w:rPr>
            </w:pPr>
            <w:r w:rsidRPr="00E72FC0">
              <w:rPr>
                <w:rFonts w:ascii="Arial" w:hAnsi="Arial" w:cs="Arial"/>
                <w:lang w:val="sl-SI"/>
              </w:rPr>
              <w:t>•</w:t>
            </w:r>
            <w:r>
              <w:rPr>
                <w:rFonts w:ascii="Arial" w:hAnsi="Arial" w:cs="Arial"/>
                <w:lang w:val="sl-SI"/>
              </w:rPr>
              <w:t xml:space="preserve"> </w:t>
            </w:r>
            <w:r w:rsidRPr="00E72FC0">
              <w:rPr>
                <w:rFonts w:ascii="Arial" w:hAnsi="Arial" w:cs="Arial"/>
                <w:lang w:val="sl-SI"/>
              </w:rPr>
              <w:t>U dospělých, starších osob a dětí mladších 6 měsíců smí být tento zdravotnícky prostředek používán pouze pod lékařským dohledem.</w:t>
            </w:r>
          </w:p>
          <w:p w14:paraId="5314A4A3" w14:textId="00BA6BEA" w:rsidR="00E72FC0" w:rsidRPr="00E72FC0" w:rsidRDefault="00E72FC0" w:rsidP="00E72FC0">
            <w:pPr>
              <w:rPr>
                <w:rFonts w:ascii="Arial" w:hAnsi="Arial" w:cs="Arial"/>
                <w:lang w:val="sl-SI"/>
              </w:rPr>
            </w:pPr>
            <w:r w:rsidRPr="00E72FC0">
              <w:rPr>
                <w:rFonts w:ascii="Arial" w:hAnsi="Arial" w:cs="Arial"/>
                <w:lang w:val="sl-SI"/>
              </w:rPr>
              <w:t>•</w:t>
            </w:r>
            <w:r>
              <w:rPr>
                <w:rFonts w:ascii="Arial" w:hAnsi="Arial" w:cs="Arial"/>
                <w:lang w:val="sl-SI"/>
              </w:rPr>
              <w:t xml:space="preserve"> </w:t>
            </w:r>
            <w:r w:rsidRPr="00E72FC0">
              <w:rPr>
                <w:rFonts w:ascii="Arial" w:hAnsi="Arial" w:cs="Arial"/>
                <w:lang w:val="sl-SI"/>
              </w:rPr>
              <w:t>V případě přecitlivělosti na kteroukoli složku prostředku omyjte postiženou oblast mýdlem a vodou a kontaktujte lékaře.</w:t>
            </w:r>
          </w:p>
          <w:p w14:paraId="52768152" w14:textId="18033F59" w:rsidR="00983E82" w:rsidRPr="00E72FC0" w:rsidRDefault="00E72FC0" w:rsidP="00E72FC0">
            <w:pPr>
              <w:rPr>
                <w:rFonts w:ascii="Arial" w:hAnsi="Arial" w:cs="Arial"/>
                <w:lang w:val="sl-SI"/>
              </w:rPr>
            </w:pPr>
            <w:r w:rsidRPr="00E72FC0">
              <w:rPr>
                <w:rFonts w:ascii="Arial" w:hAnsi="Arial" w:cs="Arial"/>
                <w:lang w:val="sl-SI"/>
              </w:rPr>
              <w:t>•</w:t>
            </w:r>
            <w:r>
              <w:rPr>
                <w:rFonts w:ascii="Arial" w:hAnsi="Arial" w:cs="Arial"/>
                <w:lang w:val="sl-SI"/>
              </w:rPr>
              <w:t xml:space="preserve"> </w:t>
            </w:r>
            <w:r w:rsidRPr="00E72FC0">
              <w:rPr>
                <w:rFonts w:ascii="Arial" w:hAnsi="Arial" w:cs="Arial"/>
                <w:lang w:val="sl-SI"/>
              </w:rPr>
              <w:t>Pokud nedopatřením dojde k požití zdravotníckeho prostredku, vypláchněte ústa vodou a kontaktujte lékaře.</w:t>
            </w:r>
          </w:p>
        </w:tc>
      </w:tr>
      <w:tr w:rsidR="002A1B8B" w:rsidRPr="00B47E98" w14:paraId="4E454A0B" w14:textId="77777777" w:rsidTr="00252777">
        <w:trPr>
          <w:trHeight w:val="276"/>
        </w:trPr>
        <w:tc>
          <w:tcPr>
            <w:tcW w:w="5524" w:type="dxa"/>
          </w:tcPr>
          <w:p w14:paraId="5523FFB9" w14:textId="77777777" w:rsidR="00287605" w:rsidRPr="000A7C61" w:rsidRDefault="00287605" w:rsidP="00E72FC0">
            <w:pPr>
              <w:pStyle w:val="Odstavecseseznamem"/>
              <w:numPr>
                <w:ilvl w:val="0"/>
                <w:numId w:val="5"/>
              </w:numPr>
              <w:rPr>
                <w:rFonts w:ascii="Arial" w:hAnsi="Arial" w:cs="Arial"/>
                <w:b/>
                <w:bCs/>
                <w:color w:val="00B050"/>
              </w:rPr>
            </w:pPr>
            <w:r w:rsidRPr="000A7C61">
              <w:rPr>
                <w:rFonts w:ascii="Arial" w:hAnsi="Arial" w:cs="Arial"/>
                <w:b/>
                <w:bCs/>
                <w:color w:val="00B050"/>
              </w:rPr>
              <w:t>Further information</w:t>
            </w:r>
          </w:p>
          <w:p w14:paraId="61164568" w14:textId="77777777" w:rsidR="00287605" w:rsidRPr="000A7C61" w:rsidRDefault="00287605" w:rsidP="00287605">
            <w:pPr>
              <w:ind w:left="360"/>
              <w:rPr>
                <w:rFonts w:ascii="Arial" w:hAnsi="Arial" w:cs="Arial"/>
                <w:color w:val="00B050"/>
              </w:rPr>
            </w:pPr>
            <w:r w:rsidRPr="000A7C61">
              <w:rPr>
                <w:rFonts w:ascii="Arial" w:hAnsi="Arial" w:cs="Arial"/>
                <w:color w:val="00B050"/>
              </w:rPr>
              <w:t xml:space="preserve">Care </w:t>
            </w:r>
            <w:proofErr w:type="spellStart"/>
            <w:r w:rsidRPr="000A7C61">
              <w:rPr>
                <w:rFonts w:ascii="Arial" w:hAnsi="Arial" w:cs="Arial"/>
                <w:color w:val="00B050"/>
              </w:rPr>
              <w:t>Virasoothe</w:t>
            </w:r>
            <w:proofErr w:type="spellEnd"/>
            <w:r w:rsidRPr="000A7C61">
              <w:rPr>
                <w:rFonts w:ascii="Arial" w:hAnsi="Arial" w:cs="Arial"/>
                <w:color w:val="00B050"/>
              </w:rPr>
              <w:t xml:space="preserve"> forms part of the Care range of products for common ailments.</w:t>
            </w:r>
          </w:p>
          <w:p w14:paraId="2E718185" w14:textId="77777777" w:rsidR="00287605" w:rsidRPr="000A7C61" w:rsidRDefault="00287605" w:rsidP="00287605">
            <w:pPr>
              <w:ind w:left="360"/>
              <w:rPr>
                <w:rFonts w:ascii="Arial" w:hAnsi="Arial" w:cs="Arial"/>
                <w:color w:val="00B050"/>
              </w:rPr>
            </w:pPr>
            <w:r w:rsidRPr="000A7C61">
              <w:rPr>
                <w:rFonts w:ascii="Arial" w:hAnsi="Arial" w:cs="Arial"/>
                <w:color w:val="00B050"/>
              </w:rPr>
              <w:br/>
              <w:t>No other brand offers such a wide range of tried and trusted remedies to help care for your family’s everyday ailments.</w:t>
            </w:r>
          </w:p>
          <w:p w14:paraId="5382A3E1" w14:textId="77777777" w:rsidR="00287605" w:rsidRPr="000A7C61" w:rsidRDefault="00287605" w:rsidP="00287605">
            <w:pPr>
              <w:ind w:left="360"/>
              <w:rPr>
                <w:rFonts w:ascii="Arial" w:hAnsi="Arial" w:cs="Arial"/>
                <w:color w:val="00B050"/>
              </w:rPr>
            </w:pPr>
          </w:p>
          <w:p w14:paraId="2C983171" w14:textId="70232F74" w:rsidR="00983E82" w:rsidRPr="000A7C61" w:rsidRDefault="00287605" w:rsidP="00287605">
            <w:pPr>
              <w:ind w:left="360"/>
              <w:rPr>
                <w:rFonts w:ascii="Arial" w:hAnsi="Arial" w:cs="Arial"/>
                <w:color w:val="00B050"/>
              </w:rPr>
            </w:pPr>
            <w:r w:rsidRPr="000A7C61">
              <w:rPr>
                <w:rFonts w:ascii="Arial" w:hAnsi="Arial" w:cs="Arial"/>
                <w:color w:val="00B050"/>
              </w:rPr>
              <w:t>The Care range is available from all good pharmacies so if you can’t find what you need – ask your pharmacist.</w:t>
            </w:r>
          </w:p>
        </w:tc>
        <w:tc>
          <w:tcPr>
            <w:tcW w:w="4961" w:type="dxa"/>
          </w:tcPr>
          <w:p w14:paraId="49EB6A03" w14:textId="77777777" w:rsidR="00E72FC0" w:rsidRPr="00E72FC0" w:rsidRDefault="00E72FC0" w:rsidP="00841E25">
            <w:pPr>
              <w:pStyle w:val="Odstavecseseznamem"/>
              <w:numPr>
                <w:ilvl w:val="0"/>
                <w:numId w:val="6"/>
              </w:numPr>
              <w:ind w:left="315"/>
              <w:rPr>
                <w:rFonts w:ascii="Arial" w:hAnsi="Arial" w:cs="Arial"/>
                <w:color w:val="000000" w:themeColor="text1"/>
                <w:lang w:val="sl-SI"/>
              </w:rPr>
            </w:pPr>
            <w:r w:rsidRPr="00E72FC0">
              <w:rPr>
                <w:rFonts w:ascii="Arial" w:hAnsi="Arial" w:cs="Arial"/>
                <w:b/>
                <w:bCs/>
                <w:color w:val="000000" w:themeColor="text1"/>
                <w:lang w:val="sl-SI"/>
              </w:rPr>
              <w:t>Další informace</w:t>
            </w:r>
          </w:p>
          <w:p w14:paraId="13471474" w14:textId="4540E544" w:rsidR="00E72FC0" w:rsidRPr="00E72FC0" w:rsidRDefault="00E72FC0" w:rsidP="00E72FC0">
            <w:pPr>
              <w:rPr>
                <w:rFonts w:ascii="Arial" w:hAnsi="Arial" w:cs="Arial"/>
                <w:color w:val="000000" w:themeColor="text1"/>
                <w:lang w:val="sl-SI"/>
              </w:rPr>
            </w:pPr>
            <w:r w:rsidRPr="00E72FC0">
              <w:rPr>
                <w:rFonts w:ascii="Arial" w:hAnsi="Arial" w:cs="Arial"/>
                <w:color w:val="000000" w:themeColor="text1"/>
                <w:lang w:val="sl-SI"/>
              </w:rPr>
              <w:t>Care Virasoothe je součástí řady přípravků Care určených pro péči při běžných zdravotních obtížích. Přípravky řady Care jsou dostupné v lékárnách. Pokud potřebujete další informace o vhodném použití přípravku, obraťte se na lékárníka</w:t>
            </w:r>
          </w:p>
          <w:p w14:paraId="65AD8E9F" w14:textId="77777777" w:rsidR="00983E82" w:rsidRPr="00E72FC0" w:rsidRDefault="00983E82" w:rsidP="008E43A8">
            <w:pPr>
              <w:rPr>
                <w:color w:val="000000" w:themeColor="text1"/>
                <w:lang w:val="sl-SI"/>
              </w:rPr>
            </w:pPr>
          </w:p>
        </w:tc>
      </w:tr>
      <w:tr w:rsidR="002A1B8B" w14:paraId="10271C88" w14:textId="77777777" w:rsidTr="00252777">
        <w:trPr>
          <w:trHeight w:val="276"/>
        </w:trPr>
        <w:tc>
          <w:tcPr>
            <w:tcW w:w="5524" w:type="dxa"/>
          </w:tcPr>
          <w:p w14:paraId="05E8CF0D" w14:textId="0D6189F6" w:rsidR="00983E82" w:rsidRDefault="00287605" w:rsidP="008E43A8">
            <w:pPr>
              <w:rPr>
                <w:b/>
                <w:bCs/>
                <w:color w:val="7030A0"/>
              </w:rPr>
            </w:pPr>
            <w:r w:rsidRPr="00627B16">
              <w:rPr>
                <w:rFonts w:ascii="Helvetica" w:eastAsia="Calibri" w:hAnsi="Helvetica" w:cs="Helvetica"/>
                <w:color w:val="FF0000"/>
              </w:rPr>
              <w:t>Website URL (optional)</w:t>
            </w:r>
          </w:p>
        </w:tc>
        <w:tc>
          <w:tcPr>
            <w:tcW w:w="4961" w:type="dxa"/>
          </w:tcPr>
          <w:p w14:paraId="4F5BCF28" w14:textId="77777777" w:rsidR="00983E82" w:rsidRPr="00983E82" w:rsidRDefault="00983E82" w:rsidP="008E43A8">
            <w:pPr>
              <w:rPr>
                <w:b/>
                <w:bCs/>
                <w:color w:val="7030A0"/>
              </w:rPr>
            </w:pPr>
          </w:p>
        </w:tc>
      </w:tr>
      <w:tr w:rsidR="002A1B8B" w14:paraId="6E636AE3" w14:textId="77777777" w:rsidTr="00252777">
        <w:trPr>
          <w:trHeight w:val="276"/>
        </w:trPr>
        <w:tc>
          <w:tcPr>
            <w:tcW w:w="5524" w:type="dxa"/>
          </w:tcPr>
          <w:p w14:paraId="477E4F91" w14:textId="03719ABC" w:rsidR="00983E82" w:rsidRPr="00287605" w:rsidRDefault="00287605" w:rsidP="00287605">
            <w:pPr>
              <w:spacing w:line="276" w:lineRule="auto"/>
              <w:rPr>
                <w:rFonts w:ascii="Times New Roman" w:eastAsia="Calibri" w:hAnsi="Times New Roman" w:cs="Times New Roman"/>
                <w:sz w:val="24"/>
                <w:szCs w:val="24"/>
                <w:lang w:val="en-US"/>
              </w:rPr>
            </w:pPr>
            <w:r w:rsidRPr="00360C36">
              <w:rPr>
                <w:rFonts w:ascii="Helvetica" w:eastAsia="Calibri" w:hAnsi="Helvetica" w:cs="Helvetica"/>
                <w:noProof/>
                <w:color w:val="000000"/>
              </w:rPr>
              <w:lastRenderedPageBreak/>
              <w:drawing>
                <wp:anchor distT="0" distB="0" distL="114300" distR="114300" simplePos="0" relativeHeight="251661312" behindDoc="0" locked="0" layoutInCell="1" allowOverlap="1" wp14:anchorId="4EE96A10" wp14:editId="6B96B4E9">
                  <wp:simplePos x="0" y="0"/>
                  <wp:positionH relativeFrom="column">
                    <wp:posOffset>-36195</wp:posOffset>
                  </wp:positionH>
                  <wp:positionV relativeFrom="paragraph">
                    <wp:posOffset>50165</wp:posOffset>
                  </wp:positionV>
                  <wp:extent cx="347729" cy="347729"/>
                  <wp:effectExtent l="0" t="0" r="0" b="0"/>
                  <wp:wrapThrough wrapText="bothSides">
                    <wp:wrapPolygon edited="0">
                      <wp:start x="0" y="0"/>
                      <wp:lineTo x="0" y="20534"/>
                      <wp:lineTo x="20534" y="20534"/>
                      <wp:lineTo x="20534" y="0"/>
                      <wp:lineTo x="0" y="0"/>
                    </wp:wrapPolygon>
                  </wp:wrapThrough>
                  <wp:docPr id="803750568" name="Picture 803750568"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47729" cy="347729"/>
                          </a:xfrm>
                          <a:prstGeom prst="rect">
                            <a:avLst/>
                          </a:prstGeom>
                        </pic:spPr>
                      </pic:pic>
                    </a:graphicData>
                  </a:graphic>
                  <wp14:sizeRelH relativeFrom="page">
                    <wp14:pctWidth>0</wp14:pctWidth>
                  </wp14:sizeRelH>
                  <wp14:sizeRelV relativeFrom="page">
                    <wp14:pctHeight>0</wp14:pctHeight>
                  </wp14:sizeRelV>
                </wp:anchor>
              </w:drawing>
            </w:r>
            <w:r w:rsidRPr="00F01162">
              <w:rPr>
                <w:rFonts w:ascii="Times New Roman" w:eastAsia="Calibri" w:hAnsi="Times New Roman" w:cs="Times New Roman"/>
                <w:sz w:val="24"/>
                <w:szCs w:val="24"/>
                <w:lang w:val="en-US"/>
              </w:rPr>
              <w:t>Thornton &amp; Ross Ltd.,</w:t>
            </w:r>
            <w:r>
              <w:rPr>
                <w:rFonts w:ascii="Times New Roman" w:eastAsia="Calibri" w:hAnsi="Times New Roman" w:cs="Times New Roman"/>
                <w:sz w:val="24"/>
                <w:szCs w:val="24"/>
                <w:lang w:val="en-US"/>
              </w:rPr>
              <w:t xml:space="preserve"> </w:t>
            </w:r>
            <w:r w:rsidRPr="00F01162">
              <w:rPr>
                <w:rFonts w:ascii="Times New Roman" w:eastAsia="Calibri" w:hAnsi="Times New Roman" w:cs="Times New Roman"/>
                <w:sz w:val="24"/>
                <w:szCs w:val="24"/>
                <w:lang w:val="en-US"/>
              </w:rPr>
              <w:t>Linthwaite, Huddersfield,</w:t>
            </w:r>
            <w:r>
              <w:rPr>
                <w:rFonts w:ascii="Times New Roman" w:eastAsia="Calibri" w:hAnsi="Times New Roman" w:cs="Times New Roman"/>
                <w:sz w:val="24"/>
                <w:szCs w:val="24"/>
                <w:lang w:val="en-US"/>
              </w:rPr>
              <w:t xml:space="preserve"> </w:t>
            </w:r>
            <w:r w:rsidRPr="00F01162">
              <w:rPr>
                <w:rFonts w:ascii="Times New Roman" w:eastAsia="Calibri" w:hAnsi="Times New Roman" w:cs="Times New Roman"/>
                <w:sz w:val="24"/>
                <w:szCs w:val="24"/>
                <w:lang w:val="en-US"/>
              </w:rPr>
              <w:t>HD7 5QH, UK.</w:t>
            </w:r>
          </w:p>
        </w:tc>
        <w:tc>
          <w:tcPr>
            <w:tcW w:w="4961" w:type="dxa"/>
          </w:tcPr>
          <w:p w14:paraId="76AAA70C" w14:textId="77777777" w:rsidR="004F6B1D" w:rsidRPr="004F6B1D" w:rsidRDefault="004F6B1D" w:rsidP="004F6B1D">
            <w:pPr>
              <w:rPr>
                <w:rFonts w:ascii="Arial" w:hAnsi="Arial" w:cs="Arial"/>
                <w:color w:val="000000" w:themeColor="text1"/>
                <w:lang w:val="sl-SI"/>
              </w:rPr>
            </w:pPr>
            <w:r w:rsidRPr="004F6B1D">
              <w:rPr>
                <w:rFonts w:ascii="Arial" w:hAnsi="Arial" w:cs="Arial"/>
                <w:color w:val="000000" w:themeColor="text1"/>
                <w:lang w:val="sl-SI"/>
              </w:rPr>
              <w:t>Thornton &amp; Ross Ltd.,</w:t>
            </w:r>
          </w:p>
          <w:p w14:paraId="0BD78102" w14:textId="77777777" w:rsidR="004F6B1D" w:rsidRPr="004F6B1D" w:rsidRDefault="004F6B1D" w:rsidP="004F6B1D">
            <w:pPr>
              <w:rPr>
                <w:rFonts w:ascii="Arial" w:hAnsi="Arial" w:cs="Arial"/>
                <w:color w:val="000000" w:themeColor="text1"/>
                <w:lang w:val="sl-SI"/>
              </w:rPr>
            </w:pPr>
            <w:r w:rsidRPr="004F6B1D">
              <w:rPr>
                <w:rFonts w:ascii="Arial" w:hAnsi="Arial" w:cs="Arial"/>
                <w:color w:val="000000" w:themeColor="text1"/>
                <w:lang w:val="sl-SI"/>
              </w:rPr>
              <w:t>Linthwaite, Huddersfield,</w:t>
            </w:r>
          </w:p>
          <w:p w14:paraId="53BF566D" w14:textId="657CD0C3" w:rsidR="00983E82" w:rsidRPr="004F6B1D" w:rsidRDefault="004F6B1D" w:rsidP="004F6B1D">
            <w:pPr>
              <w:rPr>
                <w:rFonts w:ascii="Arial" w:hAnsi="Arial" w:cs="Arial"/>
                <w:color w:val="000000" w:themeColor="text1"/>
                <w:lang w:val="sl-SI"/>
              </w:rPr>
            </w:pPr>
            <w:r w:rsidRPr="004F6B1D">
              <w:rPr>
                <w:rFonts w:ascii="Arial" w:hAnsi="Arial" w:cs="Arial"/>
                <w:color w:val="000000" w:themeColor="text1"/>
                <w:lang w:val="sl-SI"/>
              </w:rPr>
              <w:t>HD7 5QH, Velká Británie</w:t>
            </w:r>
          </w:p>
        </w:tc>
      </w:tr>
      <w:tr w:rsidR="002A1B8B" w14:paraId="2ECB37F8" w14:textId="77777777" w:rsidTr="00252777">
        <w:trPr>
          <w:trHeight w:val="276"/>
        </w:trPr>
        <w:tc>
          <w:tcPr>
            <w:tcW w:w="5524" w:type="dxa"/>
          </w:tcPr>
          <w:p w14:paraId="7FCEA9C0" w14:textId="77777777" w:rsidR="00287605" w:rsidRPr="00E16C5D" w:rsidRDefault="00287605" w:rsidP="00287605">
            <w:pPr>
              <w:rPr>
                <w:rFonts w:cstheme="minorHAnsi"/>
                <w:i/>
                <w:iCs/>
                <w:sz w:val="20"/>
                <w:szCs w:val="20"/>
                <w:lang w:val="it-IT"/>
              </w:rPr>
            </w:pPr>
            <w:r w:rsidRPr="00A51DC9">
              <w:rPr>
                <w:rFonts w:cstheme="minorHAnsi"/>
                <w:i/>
                <w:iCs/>
                <w:noProof/>
                <w:sz w:val="20"/>
                <w:szCs w:val="20"/>
              </w:rPr>
              <w:drawing>
                <wp:anchor distT="0" distB="0" distL="114300" distR="114300" simplePos="0" relativeHeight="251663360" behindDoc="0" locked="0" layoutInCell="1" allowOverlap="1" wp14:anchorId="3C3C8938" wp14:editId="79690A5F">
                  <wp:simplePos x="0" y="0"/>
                  <wp:positionH relativeFrom="column">
                    <wp:posOffset>0</wp:posOffset>
                  </wp:positionH>
                  <wp:positionV relativeFrom="paragraph">
                    <wp:posOffset>2540</wp:posOffset>
                  </wp:positionV>
                  <wp:extent cx="933450" cy="336550"/>
                  <wp:effectExtent l="0" t="0" r="0" b="6350"/>
                  <wp:wrapSquare wrapText="bothSides"/>
                  <wp:docPr id="451911444" name="Picture 2"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63373" name="Picture 2" descr="A screenshot of a computer&#10;&#10;AI-generated content may be incorrect."/>
                          <pic:cNvPicPr>
                            <a:picLocks noChangeAspect="1" noChangeArrowheads="1"/>
                          </pic:cNvPicPr>
                        </pic:nvPicPr>
                        <pic:blipFill rotWithShape="1">
                          <a:blip r:embed="rId14">
                            <a:extLst>
                              <a:ext uri="{28A0092B-C50C-407E-A947-70E740481C1C}">
                                <a14:useLocalDpi xmlns:a14="http://schemas.microsoft.com/office/drawing/2010/main" val="0"/>
                              </a:ext>
                            </a:extLst>
                          </a:blip>
                          <a:srcRect l="4543" t="27114" r="79171" b="38670"/>
                          <a:stretch>
                            <a:fillRect/>
                          </a:stretch>
                        </pic:blipFill>
                        <pic:spPr bwMode="auto">
                          <a:xfrm>
                            <a:off x="0" y="0"/>
                            <a:ext cx="933450" cy="336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E16C5D">
              <w:rPr>
                <w:rFonts w:cstheme="minorHAnsi"/>
                <w:i/>
                <w:iCs/>
                <w:sz w:val="20"/>
                <w:szCs w:val="20"/>
                <w:lang w:val="it-IT"/>
              </w:rPr>
              <w:t>HÄLSA Pharma GmbH</w:t>
            </w:r>
          </w:p>
          <w:p w14:paraId="36531885" w14:textId="77777777" w:rsidR="00287605" w:rsidRPr="00E16C5D" w:rsidRDefault="00287605" w:rsidP="00287605">
            <w:pPr>
              <w:rPr>
                <w:rFonts w:cstheme="minorHAnsi"/>
                <w:i/>
                <w:iCs/>
                <w:sz w:val="20"/>
                <w:szCs w:val="20"/>
                <w:lang w:val="it-IT"/>
              </w:rPr>
            </w:pPr>
            <w:r w:rsidRPr="00E16C5D">
              <w:rPr>
                <w:rFonts w:cstheme="minorHAnsi"/>
                <w:i/>
                <w:iCs/>
                <w:sz w:val="20"/>
                <w:szCs w:val="20"/>
                <w:lang w:val="it-IT"/>
              </w:rPr>
              <w:t>Maria-Goeppert-Straße 5</w:t>
            </w:r>
          </w:p>
          <w:p w14:paraId="770877C1" w14:textId="31B01A1C" w:rsidR="00983E82" w:rsidRPr="00287605" w:rsidRDefault="00287605" w:rsidP="008E43A8">
            <w:pPr>
              <w:rPr>
                <w:rFonts w:cstheme="minorHAnsi"/>
                <w:i/>
                <w:iCs/>
                <w:sz w:val="20"/>
                <w:szCs w:val="20"/>
              </w:rPr>
            </w:pPr>
            <w:r w:rsidRPr="00A51DC9">
              <w:rPr>
                <w:rFonts w:cstheme="minorHAnsi"/>
                <w:i/>
                <w:iCs/>
                <w:sz w:val="20"/>
                <w:szCs w:val="20"/>
              </w:rPr>
              <w:t>23562 Lübeck, Germany</w:t>
            </w:r>
          </w:p>
        </w:tc>
        <w:tc>
          <w:tcPr>
            <w:tcW w:w="4961" w:type="dxa"/>
          </w:tcPr>
          <w:p w14:paraId="10239DF3" w14:textId="77777777" w:rsidR="004F6B1D" w:rsidRPr="004F6B1D" w:rsidRDefault="004F6B1D" w:rsidP="004F6B1D">
            <w:pPr>
              <w:rPr>
                <w:rFonts w:ascii="Arial" w:hAnsi="Arial" w:cs="Arial"/>
                <w:color w:val="000000" w:themeColor="text1"/>
                <w:lang w:val="sl-SI"/>
              </w:rPr>
            </w:pPr>
            <w:r w:rsidRPr="004F6B1D">
              <w:rPr>
                <w:rFonts w:ascii="Arial" w:hAnsi="Arial" w:cs="Arial"/>
                <w:color w:val="000000" w:themeColor="text1"/>
                <w:lang w:val="sl-SI"/>
              </w:rPr>
              <w:t>HÄLSA Pharma GmbH</w:t>
            </w:r>
          </w:p>
          <w:p w14:paraId="416F2A80" w14:textId="77777777" w:rsidR="004F6B1D" w:rsidRPr="004F6B1D" w:rsidRDefault="004F6B1D" w:rsidP="004F6B1D">
            <w:pPr>
              <w:rPr>
                <w:rFonts w:ascii="Arial" w:hAnsi="Arial" w:cs="Arial"/>
                <w:color w:val="000000" w:themeColor="text1"/>
                <w:lang w:val="sl-SI"/>
              </w:rPr>
            </w:pPr>
            <w:r w:rsidRPr="004F6B1D">
              <w:rPr>
                <w:rFonts w:ascii="Arial" w:hAnsi="Arial" w:cs="Arial"/>
                <w:color w:val="000000" w:themeColor="text1"/>
                <w:lang w:val="sl-SI"/>
              </w:rPr>
              <w:t>Maria-Goeppert-Strasse 5</w:t>
            </w:r>
          </w:p>
          <w:p w14:paraId="60BE4551" w14:textId="77777777" w:rsidR="004F6B1D" w:rsidRPr="004F6B1D" w:rsidRDefault="004F6B1D" w:rsidP="004F6B1D">
            <w:pPr>
              <w:rPr>
                <w:rFonts w:ascii="Arial" w:hAnsi="Arial" w:cs="Arial"/>
                <w:color w:val="000000" w:themeColor="text1"/>
                <w:lang w:val="sl-SI"/>
              </w:rPr>
            </w:pPr>
            <w:r w:rsidRPr="004F6B1D">
              <w:rPr>
                <w:rFonts w:ascii="Arial" w:hAnsi="Arial" w:cs="Arial"/>
                <w:color w:val="000000" w:themeColor="text1"/>
                <w:lang w:val="sl-SI"/>
              </w:rPr>
              <w:t>23562 Lübeck</w:t>
            </w:r>
          </w:p>
          <w:p w14:paraId="1AE71988" w14:textId="7E7625F0" w:rsidR="00983E82" w:rsidRPr="00983E82" w:rsidRDefault="004F6B1D" w:rsidP="004F6B1D">
            <w:pPr>
              <w:rPr>
                <w:b/>
                <w:bCs/>
                <w:color w:val="7030A0"/>
              </w:rPr>
            </w:pPr>
            <w:r w:rsidRPr="004F6B1D">
              <w:rPr>
                <w:rFonts w:ascii="Arial" w:hAnsi="Arial" w:cs="Arial"/>
                <w:color w:val="000000" w:themeColor="text1"/>
                <w:lang w:val="sl-SI"/>
              </w:rPr>
              <w:t>Německo</w:t>
            </w:r>
          </w:p>
        </w:tc>
      </w:tr>
      <w:tr w:rsidR="002A1B8B" w14:paraId="022E8323" w14:textId="77777777" w:rsidTr="00252777">
        <w:trPr>
          <w:trHeight w:val="276"/>
        </w:trPr>
        <w:tc>
          <w:tcPr>
            <w:tcW w:w="5524" w:type="dxa"/>
          </w:tcPr>
          <w:p w14:paraId="452EFC76" w14:textId="02B8F0ED" w:rsidR="00983E82" w:rsidRPr="00287605" w:rsidRDefault="00287605" w:rsidP="008E43A8">
            <w:pPr>
              <w:rPr>
                <w:rFonts w:cstheme="minorHAnsi"/>
                <w:i/>
                <w:iCs/>
                <w:color w:val="FF0000"/>
                <w:sz w:val="20"/>
                <w:szCs w:val="20"/>
              </w:rPr>
            </w:pPr>
            <w:r>
              <w:rPr>
                <w:noProof/>
              </w:rPr>
              <w:drawing>
                <wp:inline distT="0" distB="0" distL="0" distR="0" wp14:anchorId="585EFE16" wp14:editId="4F466D8E">
                  <wp:extent cx="385075" cy="400050"/>
                  <wp:effectExtent l="0" t="0" r="0" b="0"/>
                  <wp:docPr id="168024164" name="Picture 1" descr="A box and globe with arrow pointing to the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882101" name="Picture 1" descr="A box and globe with arrow pointing to the top&#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9180" cy="404314"/>
                          </a:xfrm>
                          <a:prstGeom prst="rect">
                            <a:avLst/>
                          </a:prstGeom>
                        </pic:spPr>
                      </pic:pic>
                    </a:graphicData>
                  </a:graphic>
                </wp:inline>
              </w:drawing>
            </w:r>
            <w:r w:rsidRPr="00A51DC9">
              <w:rPr>
                <w:rFonts w:cstheme="minorHAnsi"/>
                <w:i/>
                <w:iCs/>
                <w:color w:val="FF0000"/>
                <w:sz w:val="20"/>
                <w:szCs w:val="20"/>
              </w:rPr>
              <w:t>ENTER IMPORTER</w:t>
            </w:r>
            <w:r>
              <w:rPr>
                <w:rFonts w:cstheme="minorHAnsi"/>
                <w:i/>
                <w:iCs/>
                <w:color w:val="FF0000"/>
                <w:sz w:val="20"/>
                <w:szCs w:val="20"/>
              </w:rPr>
              <w:t xml:space="preserve"> NAME AND</w:t>
            </w:r>
            <w:r w:rsidRPr="00A51DC9">
              <w:rPr>
                <w:rFonts w:cstheme="minorHAnsi"/>
                <w:i/>
                <w:iCs/>
                <w:color w:val="FF0000"/>
                <w:sz w:val="20"/>
                <w:szCs w:val="20"/>
              </w:rPr>
              <w:t xml:space="preserve"> ADDRESS HERE</w:t>
            </w:r>
            <w:r>
              <w:rPr>
                <w:rFonts w:cstheme="minorHAnsi"/>
                <w:i/>
                <w:iCs/>
                <w:color w:val="FF0000"/>
                <w:sz w:val="20"/>
                <w:szCs w:val="20"/>
              </w:rPr>
              <w:t xml:space="preserve"> (MANDATORY)</w:t>
            </w:r>
          </w:p>
        </w:tc>
        <w:tc>
          <w:tcPr>
            <w:tcW w:w="4961" w:type="dxa"/>
          </w:tcPr>
          <w:p w14:paraId="7B49F046" w14:textId="77777777" w:rsidR="004F6B1D" w:rsidRPr="004F6B1D" w:rsidRDefault="004F6B1D" w:rsidP="004F6B1D">
            <w:pPr>
              <w:rPr>
                <w:rFonts w:ascii="Arial" w:hAnsi="Arial" w:cs="Arial"/>
                <w:lang w:val="sl-SI"/>
              </w:rPr>
            </w:pPr>
            <w:r w:rsidRPr="004F6B1D">
              <w:rPr>
                <w:rFonts w:ascii="Arial" w:hAnsi="Arial" w:cs="Arial"/>
                <w:lang w:val="sl-SI"/>
              </w:rPr>
              <w:t xml:space="preserve">STADA Arzneimittel AG </w:t>
            </w:r>
          </w:p>
          <w:p w14:paraId="5E93B56C" w14:textId="77777777" w:rsidR="004F6B1D" w:rsidRPr="004F6B1D" w:rsidRDefault="004F6B1D" w:rsidP="004F6B1D">
            <w:pPr>
              <w:rPr>
                <w:rFonts w:ascii="Arial" w:hAnsi="Arial" w:cs="Arial"/>
                <w:lang w:val="sl-SI"/>
              </w:rPr>
            </w:pPr>
            <w:r w:rsidRPr="004F6B1D">
              <w:rPr>
                <w:rFonts w:ascii="Arial" w:hAnsi="Arial" w:cs="Arial"/>
                <w:lang w:val="sl-SI"/>
              </w:rPr>
              <w:t xml:space="preserve">Stadastrasse 2-18 </w:t>
            </w:r>
          </w:p>
          <w:p w14:paraId="63A3E426" w14:textId="77777777" w:rsidR="004F6B1D" w:rsidRPr="004F6B1D" w:rsidRDefault="004F6B1D" w:rsidP="004F6B1D">
            <w:pPr>
              <w:rPr>
                <w:rFonts w:ascii="Arial" w:hAnsi="Arial" w:cs="Arial"/>
                <w:lang w:val="sl-SI"/>
              </w:rPr>
            </w:pPr>
            <w:r w:rsidRPr="004F6B1D">
              <w:rPr>
                <w:rFonts w:ascii="Arial" w:hAnsi="Arial" w:cs="Arial"/>
                <w:lang w:val="sl-SI"/>
              </w:rPr>
              <w:t>61118 Bad Vilbel</w:t>
            </w:r>
          </w:p>
          <w:p w14:paraId="36980CC4" w14:textId="21745F92" w:rsidR="00983E82" w:rsidRPr="004F6B1D" w:rsidRDefault="004F6B1D" w:rsidP="004F6B1D">
            <w:pPr>
              <w:rPr>
                <w:b/>
                <w:bCs/>
                <w:color w:val="000000" w:themeColor="text1"/>
              </w:rPr>
            </w:pPr>
            <w:r w:rsidRPr="004F6B1D">
              <w:rPr>
                <w:rFonts w:ascii="Arial" w:hAnsi="Arial" w:cs="Arial"/>
                <w:lang w:val="sl-SI"/>
              </w:rPr>
              <w:t>Německo</w:t>
            </w:r>
          </w:p>
        </w:tc>
      </w:tr>
      <w:tr w:rsidR="002A1B8B" w14:paraId="0D58F35C" w14:textId="77777777" w:rsidTr="00252777">
        <w:trPr>
          <w:trHeight w:val="276"/>
        </w:trPr>
        <w:tc>
          <w:tcPr>
            <w:tcW w:w="5524" w:type="dxa"/>
          </w:tcPr>
          <w:p w14:paraId="4D699794" w14:textId="6427BE9F" w:rsidR="00983E82" w:rsidRDefault="00287605" w:rsidP="008E43A8">
            <w:pPr>
              <w:rPr>
                <w:b/>
                <w:bCs/>
                <w:color w:val="7030A0"/>
              </w:rPr>
            </w:pPr>
            <w:r w:rsidRPr="00EF5C24">
              <w:rPr>
                <w:rFonts w:cstheme="minorHAnsi"/>
                <w:i/>
                <w:iCs/>
                <w:noProof/>
                <w:color w:val="FF0000"/>
                <w:sz w:val="20"/>
                <w:szCs w:val="20"/>
              </w:rPr>
              <w:drawing>
                <wp:inline distT="0" distB="0" distL="0" distR="0" wp14:anchorId="63C8BFBD" wp14:editId="277097AB">
                  <wp:extent cx="355600" cy="355600"/>
                  <wp:effectExtent l="0" t="0" r="6350" b="6350"/>
                  <wp:docPr id="848446042" name="Picture 5"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448912" name="Picture 5" descr="A black and white logo&#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55600" cy="355600"/>
                          </a:xfrm>
                          <a:prstGeom prst="rect">
                            <a:avLst/>
                          </a:prstGeom>
                          <a:noFill/>
                          <a:ln>
                            <a:noFill/>
                          </a:ln>
                        </pic:spPr>
                      </pic:pic>
                    </a:graphicData>
                  </a:graphic>
                </wp:inline>
              </w:drawing>
            </w:r>
            <w:r w:rsidRPr="00EF5C24">
              <w:rPr>
                <w:rFonts w:cstheme="minorHAnsi"/>
                <w:i/>
                <w:iCs/>
                <w:color w:val="FF0000"/>
                <w:sz w:val="20"/>
                <w:szCs w:val="20"/>
              </w:rPr>
              <w:t xml:space="preserve"> If required please add distributor symbol, name and </w:t>
            </w:r>
            <w:proofErr w:type="gramStart"/>
            <w:r w:rsidRPr="00EF5C24">
              <w:rPr>
                <w:rFonts w:cstheme="minorHAnsi"/>
                <w:i/>
                <w:iCs/>
                <w:color w:val="FF0000"/>
                <w:sz w:val="20"/>
                <w:szCs w:val="20"/>
              </w:rPr>
              <w:t>address  (</w:t>
            </w:r>
            <w:proofErr w:type="gramEnd"/>
            <w:r w:rsidRPr="00EF5C24">
              <w:rPr>
                <w:rFonts w:cstheme="minorHAnsi"/>
                <w:i/>
                <w:iCs/>
                <w:color w:val="FF0000"/>
                <w:sz w:val="20"/>
                <w:szCs w:val="20"/>
              </w:rPr>
              <w:t>delete if not required on this component).</w:t>
            </w:r>
          </w:p>
        </w:tc>
        <w:tc>
          <w:tcPr>
            <w:tcW w:w="4961" w:type="dxa"/>
          </w:tcPr>
          <w:p w14:paraId="0445CB2F" w14:textId="77777777" w:rsidR="004F6B1D" w:rsidRPr="004F6B1D" w:rsidRDefault="004F6B1D" w:rsidP="004F6B1D">
            <w:pPr>
              <w:rPr>
                <w:rFonts w:ascii="Arial" w:hAnsi="Arial" w:cs="Arial"/>
                <w:lang w:val="sl-SI"/>
              </w:rPr>
            </w:pPr>
            <w:r w:rsidRPr="004F6B1D">
              <w:rPr>
                <w:rFonts w:ascii="Arial" w:hAnsi="Arial" w:cs="Arial"/>
                <w:lang w:val="sl-SI"/>
              </w:rPr>
              <w:t>Stada Pharma CZ, s.r.o.</w:t>
            </w:r>
          </w:p>
          <w:p w14:paraId="04907BC1" w14:textId="77777777" w:rsidR="004F6B1D" w:rsidRPr="004F6B1D" w:rsidRDefault="004F6B1D" w:rsidP="004F6B1D">
            <w:pPr>
              <w:rPr>
                <w:rFonts w:ascii="Arial" w:hAnsi="Arial" w:cs="Arial"/>
                <w:lang w:val="sl-SI"/>
              </w:rPr>
            </w:pPr>
            <w:r w:rsidRPr="004F6B1D">
              <w:rPr>
                <w:rFonts w:ascii="Arial" w:hAnsi="Arial" w:cs="Arial"/>
                <w:lang w:val="sl-SI"/>
              </w:rPr>
              <w:t>Siemensova 2717/4</w:t>
            </w:r>
          </w:p>
          <w:p w14:paraId="35E85F00" w14:textId="77777777" w:rsidR="004F6B1D" w:rsidRPr="004F6B1D" w:rsidRDefault="004F6B1D" w:rsidP="004F6B1D">
            <w:pPr>
              <w:rPr>
                <w:rFonts w:ascii="Arial" w:hAnsi="Arial" w:cs="Arial"/>
                <w:lang w:val="sl-SI"/>
              </w:rPr>
            </w:pPr>
            <w:r w:rsidRPr="004F6B1D">
              <w:rPr>
                <w:rFonts w:ascii="Arial" w:hAnsi="Arial" w:cs="Arial"/>
                <w:lang w:val="sl-SI"/>
              </w:rPr>
              <w:t>155 00 Praha 5</w:t>
            </w:r>
          </w:p>
          <w:p w14:paraId="66E8D5A4" w14:textId="2E914C35" w:rsidR="00983E82" w:rsidRPr="00983E82" w:rsidRDefault="004F6B1D" w:rsidP="004F6B1D">
            <w:pPr>
              <w:rPr>
                <w:b/>
                <w:bCs/>
                <w:color w:val="7030A0"/>
              </w:rPr>
            </w:pPr>
            <w:r w:rsidRPr="004F6B1D">
              <w:rPr>
                <w:rFonts w:ascii="Arial" w:hAnsi="Arial" w:cs="Arial"/>
                <w:lang w:val="sl-SI"/>
              </w:rPr>
              <w:t>Česká republika</w:t>
            </w:r>
          </w:p>
        </w:tc>
      </w:tr>
      <w:tr w:rsidR="002A1B8B" w14:paraId="7A544FA7" w14:textId="77777777" w:rsidTr="00252777">
        <w:trPr>
          <w:trHeight w:val="276"/>
        </w:trPr>
        <w:tc>
          <w:tcPr>
            <w:tcW w:w="5524" w:type="dxa"/>
          </w:tcPr>
          <w:p w14:paraId="287CD0C9" w14:textId="2FAEDA4B" w:rsidR="00983E82" w:rsidRPr="00287605" w:rsidRDefault="00287605" w:rsidP="008E43A8">
            <w:pPr>
              <w:rPr>
                <w:rFonts w:ascii="Arial" w:hAnsi="Arial" w:cs="Arial"/>
                <w:color w:val="000000" w:themeColor="text1"/>
              </w:rPr>
            </w:pPr>
            <w:r w:rsidRPr="00AC7DF9">
              <w:rPr>
                <w:rFonts w:ascii="Arial" w:hAnsi="Arial" w:cs="Arial"/>
                <w:color w:val="000000" w:themeColor="text1"/>
              </w:rPr>
              <w:t xml:space="preserve">Date of </w:t>
            </w:r>
            <w:r w:rsidRPr="00EB7879">
              <w:rPr>
                <w:rFonts w:ascii="Arial" w:hAnsi="Arial" w:cs="Arial"/>
              </w:rPr>
              <w:t xml:space="preserve">issue: </w:t>
            </w:r>
            <w:r>
              <w:rPr>
                <w:rFonts w:ascii="Arial" w:hAnsi="Arial" w:cs="Arial"/>
              </w:rPr>
              <w:t>August</w:t>
            </w:r>
            <w:r w:rsidRPr="00EB7879">
              <w:rPr>
                <w:rFonts w:ascii="Arial" w:hAnsi="Arial" w:cs="Arial"/>
              </w:rPr>
              <w:t>, 2026</w:t>
            </w:r>
          </w:p>
        </w:tc>
        <w:tc>
          <w:tcPr>
            <w:tcW w:w="4961" w:type="dxa"/>
          </w:tcPr>
          <w:p w14:paraId="576289FB" w14:textId="492F0833" w:rsidR="00983E82" w:rsidRPr="00983E82" w:rsidRDefault="004F6B1D" w:rsidP="004F6B1D">
            <w:pPr>
              <w:rPr>
                <w:b/>
                <w:bCs/>
                <w:color w:val="7030A0"/>
              </w:rPr>
            </w:pPr>
            <w:r w:rsidRPr="004F6B1D">
              <w:rPr>
                <w:rFonts w:ascii="Arial" w:hAnsi="Arial" w:cs="Arial"/>
                <w:lang w:val="sl-SI"/>
              </w:rPr>
              <w:t xml:space="preserve">Datum poslední revize: </w:t>
            </w:r>
            <w:r>
              <w:rPr>
                <w:rFonts w:ascii="Arial" w:hAnsi="Arial" w:cs="Arial"/>
                <w:lang w:val="sl-SI"/>
              </w:rPr>
              <w:t>Srpen</w:t>
            </w:r>
            <w:r w:rsidRPr="004F6B1D">
              <w:rPr>
                <w:rFonts w:ascii="Arial" w:hAnsi="Arial" w:cs="Arial"/>
                <w:lang w:val="sl-SI"/>
              </w:rPr>
              <w:t xml:space="preserve"> 2026</w:t>
            </w:r>
          </w:p>
        </w:tc>
      </w:tr>
      <w:tr w:rsidR="002A1B8B" w14:paraId="6428680B" w14:textId="77777777" w:rsidTr="00252777">
        <w:trPr>
          <w:trHeight w:val="276"/>
        </w:trPr>
        <w:tc>
          <w:tcPr>
            <w:tcW w:w="5524" w:type="dxa"/>
          </w:tcPr>
          <w:p w14:paraId="29C32CD8" w14:textId="1DC0841A" w:rsidR="00983E82" w:rsidRPr="00983E82" w:rsidRDefault="00287605" w:rsidP="008E43A8">
            <w:r w:rsidRPr="00AC7DF9">
              <w:rPr>
                <w:rFonts w:ascii="Arial" w:hAnsi="Arial" w:cs="Arial"/>
                <w:noProof/>
                <w:color w:val="000000" w:themeColor="text1"/>
              </w:rPr>
              <w:drawing>
                <wp:inline distT="0" distB="0" distL="0" distR="0" wp14:anchorId="7D98ACC3" wp14:editId="6528B471">
                  <wp:extent cx="630165" cy="429658"/>
                  <wp:effectExtent l="0" t="0" r="5080" b="2540"/>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17"/>
                          <a:stretch>
                            <a:fillRect/>
                          </a:stretch>
                        </pic:blipFill>
                        <pic:spPr>
                          <a:xfrm>
                            <a:off x="0" y="0"/>
                            <a:ext cx="659733" cy="449818"/>
                          </a:xfrm>
                          <a:prstGeom prst="rect">
                            <a:avLst/>
                          </a:prstGeom>
                        </pic:spPr>
                      </pic:pic>
                    </a:graphicData>
                  </a:graphic>
                </wp:inline>
              </w:drawing>
            </w:r>
          </w:p>
        </w:tc>
        <w:tc>
          <w:tcPr>
            <w:tcW w:w="4961" w:type="dxa"/>
          </w:tcPr>
          <w:p w14:paraId="3F9C2446" w14:textId="77777777" w:rsidR="00983E82" w:rsidRPr="00983E82" w:rsidRDefault="00983E82" w:rsidP="008E43A8"/>
        </w:tc>
      </w:tr>
      <w:tr w:rsidR="002A1B8B" w14:paraId="76D2C360" w14:textId="77777777" w:rsidTr="00252777">
        <w:trPr>
          <w:trHeight w:val="276"/>
        </w:trPr>
        <w:tc>
          <w:tcPr>
            <w:tcW w:w="5524" w:type="dxa"/>
          </w:tcPr>
          <w:p w14:paraId="7D2C6D4C" w14:textId="0E9DF823" w:rsidR="00983E82" w:rsidRPr="00983E82" w:rsidRDefault="00287605" w:rsidP="008E43A8">
            <w:r w:rsidRPr="00AC7DF9">
              <w:rPr>
                <w:rFonts w:ascii="Arial" w:hAnsi="Arial" w:cs="Arial"/>
                <w:noProof/>
                <w:color w:val="000000" w:themeColor="text1"/>
              </w:rPr>
              <w:drawing>
                <wp:inline distT="0" distB="0" distL="0" distR="0" wp14:anchorId="5D452277" wp14:editId="40482192">
                  <wp:extent cx="627194" cy="396608"/>
                  <wp:effectExtent l="0" t="0" r="0" b="0"/>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clipart&#10;&#10;Description automatically generated"/>
                          <pic:cNvPicPr/>
                        </pic:nvPicPr>
                        <pic:blipFill>
                          <a:blip r:embed="rId18"/>
                          <a:stretch>
                            <a:fillRect/>
                          </a:stretch>
                        </pic:blipFill>
                        <pic:spPr>
                          <a:xfrm>
                            <a:off x="0" y="0"/>
                            <a:ext cx="637994" cy="403437"/>
                          </a:xfrm>
                          <a:prstGeom prst="rect">
                            <a:avLst/>
                          </a:prstGeom>
                        </pic:spPr>
                      </pic:pic>
                    </a:graphicData>
                  </a:graphic>
                </wp:inline>
              </w:drawing>
            </w:r>
          </w:p>
        </w:tc>
        <w:tc>
          <w:tcPr>
            <w:tcW w:w="4961" w:type="dxa"/>
          </w:tcPr>
          <w:p w14:paraId="2C69EDC1" w14:textId="77777777" w:rsidR="00983E82" w:rsidRPr="00983E82" w:rsidRDefault="00983E82" w:rsidP="008E43A8"/>
        </w:tc>
      </w:tr>
      <w:tr w:rsidR="002A1B8B" w14:paraId="5BE8AB7D" w14:textId="77777777" w:rsidTr="00252777">
        <w:trPr>
          <w:trHeight w:val="276"/>
        </w:trPr>
        <w:tc>
          <w:tcPr>
            <w:tcW w:w="5524" w:type="dxa"/>
          </w:tcPr>
          <w:p w14:paraId="0E9E37E8" w14:textId="6389BCDA" w:rsidR="00983E82" w:rsidRPr="00983E82" w:rsidRDefault="00287605" w:rsidP="008E43A8">
            <w:r w:rsidRPr="00AC7DF9">
              <w:rPr>
                <w:rFonts w:ascii="Arial" w:hAnsi="Arial" w:cs="Arial"/>
                <w:noProof/>
              </w:rPr>
              <w:drawing>
                <wp:inline distT="0" distB="0" distL="0" distR="0" wp14:anchorId="361EEA10" wp14:editId="5B062CBF">
                  <wp:extent cx="1162707" cy="433483"/>
                  <wp:effectExtent l="0" t="0" r="0" b="0"/>
                  <wp:docPr id="8" name="Picture 8"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icon&#10;&#10;Description automatically generated"/>
                          <pic:cNvPicPr/>
                        </pic:nvPicPr>
                        <pic:blipFill>
                          <a:blip r:embed="rId19"/>
                          <a:stretch>
                            <a:fillRect/>
                          </a:stretch>
                        </pic:blipFill>
                        <pic:spPr>
                          <a:xfrm>
                            <a:off x="0" y="0"/>
                            <a:ext cx="1207492" cy="450180"/>
                          </a:xfrm>
                          <a:prstGeom prst="rect">
                            <a:avLst/>
                          </a:prstGeom>
                        </pic:spPr>
                      </pic:pic>
                    </a:graphicData>
                  </a:graphic>
                </wp:inline>
              </w:drawing>
            </w:r>
          </w:p>
        </w:tc>
        <w:tc>
          <w:tcPr>
            <w:tcW w:w="4961" w:type="dxa"/>
          </w:tcPr>
          <w:p w14:paraId="66D386D6" w14:textId="77777777" w:rsidR="00983E82" w:rsidRPr="00983E82" w:rsidRDefault="00983E82" w:rsidP="008E43A8"/>
        </w:tc>
      </w:tr>
      <w:tr w:rsidR="002A1B8B" w14:paraId="7FC283F8" w14:textId="77777777" w:rsidTr="00252777">
        <w:trPr>
          <w:trHeight w:val="276"/>
        </w:trPr>
        <w:tc>
          <w:tcPr>
            <w:tcW w:w="5524" w:type="dxa"/>
          </w:tcPr>
          <w:p w14:paraId="0807BBE5" w14:textId="3821E45D" w:rsidR="00983E82" w:rsidRPr="00287605" w:rsidRDefault="00287605" w:rsidP="008E43A8">
            <w:pPr>
              <w:rPr>
                <w:rFonts w:ascii="Arial" w:hAnsi="Arial" w:cs="Arial"/>
                <w:color w:val="FF0000"/>
              </w:rPr>
            </w:pPr>
            <w:r w:rsidRPr="00AC7DF9">
              <w:rPr>
                <w:rFonts w:ascii="Arial" w:hAnsi="Arial" w:cs="Arial"/>
                <w:noProof/>
                <w:color w:val="FF0000"/>
              </w:rPr>
              <w:t>Artwork Number</w:t>
            </w:r>
            <w:r>
              <w:rPr>
                <w:rFonts w:ascii="Arial" w:hAnsi="Arial" w:cs="Arial"/>
                <w:noProof/>
                <w:color w:val="FF0000"/>
              </w:rPr>
              <w:t xml:space="preserve"> (To be completed by T&amp;R Artwork) (Mandatory)</w:t>
            </w:r>
          </w:p>
        </w:tc>
        <w:tc>
          <w:tcPr>
            <w:tcW w:w="4961" w:type="dxa"/>
          </w:tcPr>
          <w:p w14:paraId="2BBFFFBB" w14:textId="77777777" w:rsidR="00983E82" w:rsidRPr="00983E82" w:rsidRDefault="00983E82" w:rsidP="008E43A8"/>
        </w:tc>
      </w:tr>
      <w:tr w:rsidR="002A1B8B" w14:paraId="11213C75" w14:textId="77777777" w:rsidTr="00252777">
        <w:trPr>
          <w:trHeight w:val="276"/>
        </w:trPr>
        <w:tc>
          <w:tcPr>
            <w:tcW w:w="5524" w:type="dxa"/>
          </w:tcPr>
          <w:p w14:paraId="644DB588" w14:textId="76445F51" w:rsidR="00983E82" w:rsidRPr="00287605" w:rsidRDefault="00287605" w:rsidP="008E43A8">
            <w:pPr>
              <w:rPr>
                <w:rFonts w:cstheme="minorHAnsi"/>
                <w:b/>
                <w:bCs/>
                <w:color w:val="FF0000"/>
                <w:sz w:val="20"/>
                <w:szCs w:val="20"/>
              </w:rPr>
            </w:pPr>
            <w:r w:rsidRPr="0035221F">
              <w:rPr>
                <w:rFonts w:cstheme="minorHAnsi"/>
                <w:b/>
                <w:bCs/>
                <w:color w:val="FF0000"/>
                <w:sz w:val="20"/>
                <w:szCs w:val="20"/>
              </w:rPr>
              <w:t>Please enter local disposal requirements here (including any symbols</w:t>
            </w:r>
            <w:r w:rsidR="00D83B6C">
              <w:rPr>
                <w:rFonts w:cstheme="minorHAnsi"/>
                <w:b/>
                <w:bCs/>
                <w:color w:val="FF0000"/>
                <w:sz w:val="20"/>
                <w:szCs w:val="20"/>
              </w:rPr>
              <w:t xml:space="preserve"> e.g. OPRL, Mobius Loop</w:t>
            </w:r>
            <w:r w:rsidRPr="0035221F">
              <w:rPr>
                <w:rFonts w:cstheme="minorHAnsi"/>
                <w:b/>
                <w:bCs/>
                <w:color w:val="FF0000"/>
                <w:sz w:val="20"/>
                <w:szCs w:val="20"/>
              </w:rPr>
              <w:t>)</w:t>
            </w:r>
          </w:p>
        </w:tc>
        <w:tc>
          <w:tcPr>
            <w:tcW w:w="4961" w:type="dxa"/>
          </w:tcPr>
          <w:p w14:paraId="143A06BD" w14:textId="77777777" w:rsidR="00983E82" w:rsidRPr="00983E82" w:rsidRDefault="00983E82" w:rsidP="008E43A8"/>
        </w:tc>
      </w:tr>
    </w:tbl>
    <w:p w14:paraId="1B7E7610" w14:textId="77777777" w:rsidR="00A32CF0" w:rsidRDefault="00A32CF0"/>
    <w:sectPr w:rsidR="00A32CF0" w:rsidSect="00B14288">
      <w:headerReference w:type="even" r:id="rId20"/>
      <w:headerReference w:type="default" r:id="rId21"/>
      <w:headerReference w:type="first" r:id="rId22"/>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F6B2E" w14:textId="77777777" w:rsidR="00272413" w:rsidRDefault="00272413">
      <w:pPr>
        <w:spacing w:after="0" w:line="240" w:lineRule="auto"/>
      </w:pPr>
      <w:r>
        <w:separator/>
      </w:r>
    </w:p>
  </w:endnote>
  <w:endnote w:type="continuationSeparator" w:id="0">
    <w:p w14:paraId="47C1F5E0" w14:textId="77777777" w:rsidR="00272413" w:rsidRDefault="00272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49454" w14:textId="77777777" w:rsidR="00272413" w:rsidRDefault="00272413">
      <w:pPr>
        <w:spacing w:after="0" w:line="240" w:lineRule="auto"/>
      </w:pPr>
      <w:r>
        <w:separator/>
      </w:r>
    </w:p>
  </w:footnote>
  <w:footnote w:type="continuationSeparator" w:id="0">
    <w:p w14:paraId="59CB21C8" w14:textId="77777777" w:rsidR="00272413" w:rsidRDefault="002724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619AE" w14:textId="77777777" w:rsidR="00980275" w:rsidRDefault="008C6CA9">
    <w:pPr>
      <w:pStyle w:val="Zhlav"/>
    </w:pPr>
    <w:r>
      <w:rPr>
        <w:noProof/>
      </w:rPr>
      <mc:AlternateContent>
        <mc:Choice Requires="wps">
          <w:drawing>
            <wp:anchor distT="0" distB="0" distL="0" distR="0" simplePos="0" relativeHeight="251660288" behindDoc="0" locked="0" layoutInCell="1" allowOverlap="1" wp14:anchorId="2EA74422" wp14:editId="61ED8E23">
              <wp:simplePos x="0" y="0"/>
              <wp:positionH relativeFrom="page">
                <wp:align>left</wp:align>
              </wp:positionH>
              <wp:positionV relativeFrom="page">
                <wp:align>top</wp:align>
              </wp:positionV>
              <wp:extent cx="998855" cy="374650"/>
              <wp:effectExtent l="0" t="0" r="10795" b="6350"/>
              <wp:wrapNone/>
              <wp:docPr id="2073677348" name="Text Box 2"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8855" cy="374650"/>
                      </a:xfrm>
                      <a:prstGeom prst="rect">
                        <a:avLst/>
                      </a:prstGeom>
                      <a:noFill/>
                      <a:ln>
                        <a:noFill/>
                      </a:ln>
                    </wps:spPr>
                    <wps:txbx>
                      <w:txbxContent>
                        <w:p w14:paraId="2A7EE767" w14:textId="77777777" w:rsidR="00980275" w:rsidRPr="00980275" w:rsidRDefault="008C6CA9" w:rsidP="00980275">
                          <w:pPr>
                            <w:spacing w:after="0"/>
                            <w:rPr>
                              <w:rFonts w:ascii="Aptos" w:eastAsia="Aptos" w:hAnsi="Aptos" w:cs="Aptos"/>
                              <w:noProof/>
                              <w:color w:val="000000"/>
                            </w:rPr>
                          </w:pPr>
                          <w:r w:rsidRPr="00980275">
                            <w:rPr>
                              <w:rFonts w:ascii="Aptos" w:eastAsia="Aptos" w:hAnsi="Aptos" w:cs="Aptos"/>
                              <w:noProof/>
                              <w:color w:val="0000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EA74422" id="_x0000_t202" coordsize="21600,21600" o:spt="202" path="m,l,21600r21600,l21600,xe">
              <v:stroke joinstyle="miter"/>
              <v:path gradientshapeok="t" o:connecttype="rect"/>
            </v:shapetype>
            <v:shape id="Text Box 2" o:spid="_x0000_s1026" type="#_x0000_t202" alt="Confidential" style="position:absolute;margin-left:0;margin-top:0;width:78.65pt;height:2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" filled="f" stroked="f">
              <v:textbox style="mso-fit-shape-to-text:t" inset="20pt,15pt,0,0">
                <w:txbxContent>
                  <w:p w14:paraId="2A7EE767" w14:textId="77777777" w:rsidR="00980275" w:rsidRPr="00980275" w:rsidRDefault="008C6CA9" w:rsidP="00980275">
                    <w:pPr>
                      <w:spacing w:after="0"/>
                      <w:rPr>
                        <w:rFonts w:ascii="Aptos" w:eastAsia="Aptos" w:hAnsi="Aptos" w:cs="Aptos"/>
                        <w:noProof/>
                        <w:color w:val="000000"/>
                      </w:rPr>
                    </w:pPr>
                    <w:r w:rsidRPr="00980275">
                      <w:rPr>
                        <w:rFonts w:ascii="Aptos" w:eastAsia="Aptos" w:hAnsi="Aptos" w:cs="Aptos"/>
                        <w:noProof/>
                        <w:color w:val="000000"/>
                      </w:rPr>
                      <w:t>Confidential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552F0" w14:textId="77777777" w:rsidR="00A02450" w:rsidRDefault="008C6CA9" w:rsidP="005A2018">
    <w:pPr>
      <w:pStyle w:val="Zhlav"/>
      <w:jc w:val="right"/>
      <w:rPr>
        <w:sz w:val="20"/>
        <w:szCs w:val="20"/>
      </w:rPr>
    </w:pPr>
    <w:r>
      <w:rPr>
        <w:noProof/>
        <w:sz w:val="20"/>
        <w:szCs w:val="20"/>
      </w:rPr>
      <mc:AlternateContent>
        <mc:Choice Requires="wps">
          <w:drawing>
            <wp:anchor distT="0" distB="0" distL="0" distR="0" simplePos="0" relativeHeight="251662336" behindDoc="0" locked="0" layoutInCell="1" allowOverlap="1" wp14:anchorId="7172C0FC" wp14:editId="5A626F71">
              <wp:simplePos x="0" y="0"/>
              <wp:positionH relativeFrom="page">
                <wp:align>left</wp:align>
              </wp:positionH>
              <wp:positionV relativeFrom="page">
                <wp:align>top</wp:align>
              </wp:positionV>
              <wp:extent cx="998855" cy="374650"/>
              <wp:effectExtent l="0" t="0" r="10795" b="6350"/>
              <wp:wrapNone/>
              <wp:docPr id="1853810868" name="Text Box 3"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8855" cy="374650"/>
                      </a:xfrm>
                      <a:prstGeom prst="rect">
                        <a:avLst/>
                      </a:prstGeom>
                      <a:noFill/>
                      <a:ln>
                        <a:noFill/>
                      </a:ln>
                    </wps:spPr>
                    <wps:txbx>
                      <w:txbxContent>
                        <w:p w14:paraId="0B901A1D" w14:textId="77777777" w:rsidR="00980275" w:rsidRPr="00980275" w:rsidRDefault="008C6CA9" w:rsidP="00980275">
                          <w:pPr>
                            <w:spacing w:after="0"/>
                            <w:rPr>
                              <w:rFonts w:ascii="Aptos" w:eastAsia="Aptos" w:hAnsi="Aptos" w:cs="Aptos"/>
                              <w:noProof/>
                              <w:color w:val="000000"/>
                            </w:rPr>
                          </w:pPr>
                          <w:r w:rsidRPr="00980275">
                            <w:rPr>
                              <w:rFonts w:ascii="Aptos" w:eastAsia="Aptos" w:hAnsi="Aptos" w:cs="Aptos"/>
                              <w:noProof/>
                              <w:color w:val="0000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172C0FC" id="_x0000_t202" coordsize="21600,21600" o:spt="202" path="m,l,21600r21600,l21600,xe">
              <v:stroke joinstyle="miter"/>
              <v:path gradientshapeok="t" o:connecttype="rect"/>
            </v:shapetype>
            <v:shape id="Text Box 3" o:spid="_x0000_s1027" type="#_x0000_t202" alt="Confidential" style="position:absolute;left:0;text-align:left;margin-left:0;margin-top:0;width:78.65pt;height:29.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" filled="f" stroked="f">
              <v:textbox style="mso-fit-shape-to-text:t" inset="20pt,15pt,0,0">
                <w:txbxContent>
                  <w:p w14:paraId="0B901A1D" w14:textId="77777777" w:rsidR="00980275" w:rsidRPr="00980275" w:rsidRDefault="008C6CA9" w:rsidP="00980275">
                    <w:pPr>
                      <w:spacing w:after="0"/>
                      <w:rPr>
                        <w:rFonts w:ascii="Aptos" w:eastAsia="Aptos" w:hAnsi="Aptos" w:cs="Aptos"/>
                        <w:noProof/>
                        <w:color w:val="000000"/>
                      </w:rPr>
                    </w:pPr>
                    <w:r w:rsidRPr="00980275">
                      <w:rPr>
                        <w:rFonts w:ascii="Aptos" w:eastAsia="Aptos" w:hAnsi="Aptos" w:cs="Aptos"/>
                        <w:noProof/>
                        <w:color w:val="000000"/>
                      </w:rPr>
                      <w:t>Confidential</w:t>
                    </w:r>
                  </w:p>
                </w:txbxContent>
              </v:textbox>
              <w10:wrap anchorx="page" anchory="page"/>
            </v:shape>
          </w:pict>
        </mc:Fallback>
      </mc:AlternateContent>
    </w:r>
    <w:r>
      <w:rPr>
        <w:sz w:val="20"/>
        <w:szCs w:val="20"/>
      </w:rPr>
      <w:t>CF/REG/120</w:t>
    </w:r>
    <w:r w:rsidR="00C539C8">
      <w:rPr>
        <w:sz w:val="20"/>
        <w:szCs w:val="20"/>
      </w:rPr>
      <w:t>/</w:t>
    </w:r>
    <w:r w:rsidR="00983E82">
      <w:rPr>
        <w:sz w:val="20"/>
        <w:szCs w:val="20"/>
      </w:rPr>
      <w:t>3</w:t>
    </w:r>
  </w:p>
  <w:p w14:paraId="0CCBBD59" w14:textId="77777777" w:rsidR="00A32CF0" w:rsidRDefault="00A32CF0" w:rsidP="005A2018">
    <w:pPr>
      <w:pStyle w:val="Zhlav"/>
      <w:jc w:val="right"/>
      <w:rPr>
        <w:sz w:val="20"/>
        <w:szCs w:val="20"/>
      </w:rPr>
    </w:pPr>
  </w:p>
  <w:p w14:paraId="7F2BB1FB" w14:textId="77777777" w:rsidR="00A02450" w:rsidRPr="00A02450" w:rsidRDefault="00A02450" w:rsidP="00A02450">
    <w:pPr>
      <w:pStyle w:val="Zhlav"/>
      <w:jc w:val="center"/>
      <w:rPr>
        <w:b/>
        <w:bCs/>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137AE" w14:textId="77777777" w:rsidR="00A32CF0" w:rsidRDefault="008C6CA9" w:rsidP="00980275">
    <w:pPr>
      <w:pStyle w:val="Zhlav"/>
      <w:jc w:val="right"/>
    </w:pPr>
    <w:r>
      <w:rPr>
        <w:noProof/>
      </w:rPr>
      <mc:AlternateContent>
        <mc:Choice Requires="wps">
          <w:drawing>
            <wp:anchor distT="0" distB="0" distL="0" distR="0" simplePos="0" relativeHeight="251658240" behindDoc="0" locked="0" layoutInCell="1" allowOverlap="1" wp14:anchorId="0D5A3179" wp14:editId="5828A641">
              <wp:simplePos x="0" y="0"/>
              <wp:positionH relativeFrom="page">
                <wp:align>left</wp:align>
              </wp:positionH>
              <wp:positionV relativeFrom="page">
                <wp:align>top</wp:align>
              </wp:positionV>
              <wp:extent cx="998855" cy="374650"/>
              <wp:effectExtent l="0" t="0" r="10795" b="6350"/>
              <wp:wrapNone/>
              <wp:docPr id="1802776847" name="Text Box 1" descr="Confident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98855" cy="374650"/>
                      </a:xfrm>
                      <a:prstGeom prst="rect">
                        <a:avLst/>
                      </a:prstGeom>
                      <a:noFill/>
                      <a:ln>
                        <a:noFill/>
                      </a:ln>
                    </wps:spPr>
                    <wps:txbx>
                      <w:txbxContent>
                        <w:p w14:paraId="55152DFE" w14:textId="77777777" w:rsidR="00980275" w:rsidRPr="00980275" w:rsidRDefault="008C6CA9" w:rsidP="00980275">
                          <w:pPr>
                            <w:spacing w:after="0"/>
                            <w:rPr>
                              <w:rFonts w:ascii="Aptos" w:eastAsia="Aptos" w:hAnsi="Aptos" w:cs="Aptos"/>
                              <w:noProof/>
                              <w:color w:val="000000"/>
                            </w:rPr>
                          </w:pPr>
                          <w:r w:rsidRPr="00980275">
                            <w:rPr>
                              <w:rFonts w:ascii="Aptos" w:eastAsia="Aptos" w:hAnsi="Aptos" w:cs="Aptos"/>
                              <w:noProof/>
                              <w:color w:val="000000"/>
                            </w:rPr>
                            <w:t>Confidential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5A3179" id="_x0000_t202" coordsize="21600,21600" o:spt="202" path="m,l,21600r21600,l21600,xe">
              <v:stroke joinstyle="miter"/>
              <v:path gradientshapeok="t" o:connecttype="rect"/>
            </v:shapetype>
            <v:shape id="Text Box 1" o:spid="_x0000_s1028" type="#_x0000_t202" alt="Confidential" style="position:absolute;left:0;text-align:left;margin-left:0;margin-top:0;width:78.65pt;height:2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" filled="f" stroked="f">
              <v:textbox style="mso-fit-shape-to-text:t" inset="20pt,15pt,0,0">
                <w:txbxContent>
                  <w:p w14:paraId="55152DFE" w14:textId="77777777" w:rsidR="00980275" w:rsidRPr="00980275" w:rsidRDefault="008C6CA9" w:rsidP="00980275">
                    <w:pPr>
                      <w:spacing w:after="0"/>
                      <w:rPr>
                        <w:rFonts w:ascii="Aptos" w:eastAsia="Aptos" w:hAnsi="Aptos" w:cs="Aptos"/>
                        <w:noProof/>
                        <w:color w:val="000000"/>
                      </w:rPr>
                    </w:pPr>
                    <w:r w:rsidRPr="00980275">
                      <w:rPr>
                        <w:rFonts w:ascii="Aptos" w:eastAsia="Aptos" w:hAnsi="Aptos" w:cs="Aptos"/>
                        <w:noProof/>
                        <w:color w:val="000000"/>
                      </w:rPr>
                      <w:t>Confidential</w:t>
                    </w:r>
                  </w:p>
                </w:txbxContent>
              </v:textbox>
              <w10:wrap anchorx="page" anchory="page"/>
            </v:shape>
          </w:pict>
        </mc:Fallback>
      </mc:AlternateContent>
    </w:r>
    <w:r>
      <w:t>CF/REG/120</w:t>
    </w:r>
    <w:r w:rsidR="00C539C8">
      <w:t>/</w:t>
    </w:r>
    <w:r w:rsidR="00983E82">
      <w:t>3</w:t>
    </w:r>
  </w:p>
  <w:p w14:paraId="6611DF48" w14:textId="77777777" w:rsidR="00A32CF0" w:rsidRDefault="008C6CA9" w:rsidP="00980275">
    <w:pPr>
      <w:pStyle w:val="Zhlav"/>
      <w:jc w:val="center"/>
    </w:pPr>
    <w:r>
      <w:t xml:space="preserve">Non-Pharma Product Printed Component – Master Text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744CC"/>
    <w:multiLevelType w:val="hybridMultilevel"/>
    <w:tmpl w:val="A224EE98"/>
    <w:lvl w:ilvl="0" w:tplc="C734A4CC">
      <w:start w:val="3"/>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ED04B0C"/>
    <w:multiLevelType w:val="hybridMultilevel"/>
    <w:tmpl w:val="935E0580"/>
    <w:lvl w:ilvl="0" w:tplc="6DC463A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9793C1C"/>
    <w:multiLevelType w:val="hybridMultilevel"/>
    <w:tmpl w:val="62B06C38"/>
    <w:lvl w:ilvl="0" w:tplc="041B000F">
      <w:start w:val="3"/>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31763C21"/>
    <w:multiLevelType w:val="hybridMultilevel"/>
    <w:tmpl w:val="4C48D992"/>
    <w:lvl w:ilvl="0" w:tplc="041B000F">
      <w:start w:val="6"/>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490F0EDA"/>
    <w:multiLevelType w:val="hybridMultilevel"/>
    <w:tmpl w:val="9F20267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190748"/>
    <w:multiLevelType w:val="hybridMultilevel"/>
    <w:tmpl w:val="04A44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4455740">
    <w:abstractNumId w:val="1"/>
  </w:num>
  <w:num w:numId="2" w16cid:durableId="822545800">
    <w:abstractNumId w:val="5"/>
  </w:num>
  <w:num w:numId="3" w16cid:durableId="649092487">
    <w:abstractNumId w:val="4"/>
  </w:num>
  <w:num w:numId="4" w16cid:durableId="856504037">
    <w:abstractNumId w:val="2"/>
  </w:num>
  <w:num w:numId="5" w16cid:durableId="24067066">
    <w:abstractNumId w:val="3"/>
  </w:num>
  <w:num w:numId="6" w16cid:durableId="2641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QPulseSys_IsBacchusDocument" w:val="true"/>
    <w:docVar w:name="QPulseSys_IsDocBeingEdited" w:val="False"/>
    <w:docVar w:name="QPulseSys_SecProtectDocEnableCopy" w:val="True"/>
    <w:docVar w:name="QPulseSys_SecProtectDocEnableEdit" w:val="True"/>
    <w:docVar w:name="QPulseSys_SecProtectDocEnablePrint" w:val="True"/>
    <w:docVar w:name="QPulseSys_SecProtectDocEnablePrintPreview" w:val="True"/>
    <w:docVar w:name="QPulseSys_SecProtectDocEnablePublish" w:val="True"/>
    <w:docVar w:name="QPulseSys_SecProtectDocEnableSaveAs" w:val="True"/>
    <w:docVar w:name="QPulseSys_SecProtectDocEnableSend" w:val="True"/>
    <w:docVar w:name="QPulseSys_SecProtectDocProtectPublish" w:val="False"/>
    <w:docVar w:name="QPulseSys_SecProtectDocProtectSave" w:val="False"/>
    <w:docVar w:name="QPulseSys_SecProtectDocProtectSend" w:val="False"/>
    <w:docVar w:name="QPulseSys_SecProtectDocUseStrongPassword" w:val="true"/>
  </w:docVars>
  <w:rsids>
    <w:rsidRoot w:val="002E5C68"/>
    <w:rsid w:val="00032405"/>
    <w:rsid w:val="000830B3"/>
    <w:rsid w:val="00086612"/>
    <w:rsid w:val="000A7C61"/>
    <w:rsid w:val="000D6B1B"/>
    <w:rsid w:val="001366FC"/>
    <w:rsid w:val="0018671C"/>
    <w:rsid w:val="0019695B"/>
    <w:rsid w:val="002103CB"/>
    <w:rsid w:val="00252777"/>
    <w:rsid w:val="00272413"/>
    <w:rsid w:val="00287605"/>
    <w:rsid w:val="002A1B8B"/>
    <w:rsid w:val="002E5C68"/>
    <w:rsid w:val="002F7E3E"/>
    <w:rsid w:val="00325A58"/>
    <w:rsid w:val="0034033D"/>
    <w:rsid w:val="00372704"/>
    <w:rsid w:val="00385FE4"/>
    <w:rsid w:val="003F59B4"/>
    <w:rsid w:val="00484F31"/>
    <w:rsid w:val="004F6B1D"/>
    <w:rsid w:val="005A2018"/>
    <w:rsid w:val="005A481D"/>
    <w:rsid w:val="00606FE8"/>
    <w:rsid w:val="00654566"/>
    <w:rsid w:val="0069145C"/>
    <w:rsid w:val="006C289F"/>
    <w:rsid w:val="008216FE"/>
    <w:rsid w:val="00841E25"/>
    <w:rsid w:val="008669F8"/>
    <w:rsid w:val="008806D8"/>
    <w:rsid w:val="00885742"/>
    <w:rsid w:val="008C6CA9"/>
    <w:rsid w:val="008E43A8"/>
    <w:rsid w:val="00980275"/>
    <w:rsid w:val="00983E82"/>
    <w:rsid w:val="009C4024"/>
    <w:rsid w:val="00A02450"/>
    <w:rsid w:val="00A32CF0"/>
    <w:rsid w:val="00B14288"/>
    <w:rsid w:val="00B47E98"/>
    <w:rsid w:val="00B7363E"/>
    <w:rsid w:val="00C539C8"/>
    <w:rsid w:val="00CB12A2"/>
    <w:rsid w:val="00CD5973"/>
    <w:rsid w:val="00D30FB9"/>
    <w:rsid w:val="00D46604"/>
    <w:rsid w:val="00D83B6C"/>
    <w:rsid w:val="00DB2E28"/>
    <w:rsid w:val="00E16C5D"/>
    <w:rsid w:val="00E31E4D"/>
    <w:rsid w:val="00E72FC0"/>
    <w:rsid w:val="00EC37F5"/>
    <w:rsid w:val="00EF71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64920"/>
  <w15:chartTrackingRefBased/>
  <w15:docId w15:val="{351FE00C-B6EE-410D-BB42-A2DB198D1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2E5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iPriority w:val="99"/>
    <w:unhideWhenUsed/>
    <w:rsid w:val="005A2018"/>
    <w:pPr>
      <w:tabs>
        <w:tab w:val="center" w:pos="4513"/>
        <w:tab w:val="right" w:pos="9026"/>
      </w:tabs>
      <w:spacing w:after="0" w:line="240" w:lineRule="auto"/>
    </w:pPr>
  </w:style>
  <w:style w:type="character" w:customStyle="1" w:styleId="ZhlavChar">
    <w:name w:val="Záhlaví Char"/>
    <w:basedOn w:val="Standardnpsmoodstavce"/>
    <w:link w:val="Zhlav"/>
    <w:uiPriority w:val="99"/>
    <w:rsid w:val="005A2018"/>
  </w:style>
  <w:style w:type="paragraph" w:styleId="Zpat">
    <w:name w:val="footer"/>
    <w:basedOn w:val="Normln"/>
    <w:link w:val="ZpatChar"/>
    <w:uiPriority w:val="99"/>
    <w:unhideWhenUsed/>
    <w:rsid w:val="005A2018"/>
    <w:pPr>
      <w:tabs>
        <w:tab w:val="center" w:pos="4513"/>
        <w:tab w:val="right" w:pos="9026"/>
      </w:tabs>
      <w:spacing w:after="0" w:line="240" w:lineRule="auto"/>
    </w:pPr>
  </w:style>
  <w:style w:type="character" w:customStyle="1" w:styleId="ZpatChar">
    <w:name w:val="Zápatí Char"/>
    <w:basedOn w:val="Standardnpsmoodstavce"/>
    <w:link w:val="Zpat"/>
    <w:uiPriority w:val="99"/>
    <w:rsid w:val="005A2018"/>
  </w:style>
  <w:style w:type="paragraph" w:styleId="Odstavecseseznamem">
    <w:name w:val="List Paragraph"/>
    <w:basedOn w:val="Normln"/>
    <w:uiPriority w:val="34"/>
    <w:qFormat/>
    <w:rsid w:val="00287605"/>
    <w:pPr>
      <w:ind w:left="720"/>
      <w:contextualSpacing/>
    </w:pPr>
  </w:style>
  <w:style w:type="character" w:styleId="Hypertextovodkaz">
    <w:name w:val="Hyperlink"/>
    <w:basedOn w:val="Standardnpsmoodstavce"/>
    <w:uiPriority w:val="99"/>
    <w:unhideWhenUsed/>
    <w:rsid w:val="009C40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mhra.gov.uk/yellowcard"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2e5c90-c2be-4651-9c9b-ac925e6dc98b">
      <Terms xmlns="http://schemas.microsoft.com/office/infopath/2007/PartnerControls"/>
    </lcf76f155ced4ddcb4097134ff3c332f>
    <TaxCatchAll xmlns="bc5ee34c-ef21-487c-987c-9e16ff17733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E1B94900082EE45BB59D3D5F8F050DA" ma:contentTypeVersion="19" ma:contentTypeDescription="Create a new document." ma:contentTypeScope="" ma:versionID="66d319aa32daac228d0e282b0ee9e2fe">
  <xsd:schema xmlns:xsd="http://www.w3.org/2001/XMLSchema" xmlns:xs="http://www.w3.org/2001/XMLSchema" xmlns:p="http://schemas.microsoft.com/office/2006/metadata/properties" xmlns:ns2="f12e5c90-c2be-4651-9c9b-ac925e6dc98b" xmlns:ns3="bc5ee34c-ef21-487c-987c-9e16ff17733a" targetNamespace="http://schemas.microsoft.com/office/2006/metadata/properties" ma:root="true" ma:fieldsID="c5f1c054676febc524f28cece9bccbfa" ns2:_="" ns3:_="">
    <xsd:import namespace="f12e5c90-c2be-4651-9c9b-ac925e6dc98b"/>
    <xsd:import namespace="bc5ee34c-ef21-487c-987c-9e16ff1773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e5c90-c2be-4651-9c9b-ac925e6dc9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0ac5e2e-54aa-4e42-8e84-f3fb8a185ee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5ee34c-ef21-487c-987c-9e16ff17733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3930a2-fb22-4b38-9ca1-be312b6a7c1f}" ma:internalName="TaxCatchAll" ma:showField="CatchAllData" ma:web="bc5ee34c-ef21-487c-987c-9e16ff1773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39CC30-427D-4CA8-A946-293CC95A4E23}">
  <ds:schemaRefs>
    <ds:schemaRef ds:uri="http://schemas.openxmlformats.org/officeDocument/2006/bibliography"/>
  </ds:schemaRefs>
</ds:datastoreItem>
</file>

<file path=customXml/itemProps2.xml><?xml version="1.0" encoding="utf-8"?>
<ds:datastoreItem xmlns:ds="http://schemas.openxmlformats.org/officeDocument/2006/customXml" ds:itemID="{E10C3E1B-414D-48E4-B0FB-85FC55B11AE3}">
  <ds:schemaRefs>
    <ds:schemaRef ds:uri="http://schemas.microsoft.com/office/2006/metadata/properties"/>
    <ds:schemaRef ds:uri="http://schemas.microsoft.com/office/infopath/2007/PartnerControls"/>
    <ds:schemaRef ds:uri="f12e5c90-c2be-4651-9c9b-ac925e6dc98b"/>
    <ds:schemaRef ds:uri="bc5ee34c-ef21-487c-987c-9e16ff17733a"/>
  </ds:schemaRefs>
</ds:datastoreItem>
</file>

<file path=customXml/itemProps3.xml><?xml version="1.0" encoding="utf-8"?>
<ds:datastoreItem xmlns:ds="http://schemas.openxmlformats.org/officeDocument/2006/customXml" ds:itemID="{87751DC6-451E-4853-A395-423261265EAA}">
  <ds:schemaRefs>
    <ds:schemaRef ds:uri="http://schemas.microsoft.com/sharepoint/v3/contenttype/forms"/>
  </ds:schemaRefs>
</ds:datastoreItem>
</file>

<file path=customXml/itemProps4.xml><?xml version="1.0" encoding="utf-8"?>
<ds:datastoreItem xmlns:ds="http://schemas.openxmlformats.org/officeDocument/2006/customXml" ds:itemID="{6B765E4D-2CF4-4AEC-8A2A-A11DEB21AD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e5c90-c2be-4651-9c9b-ac925e6dc98b"/>
    <ds:schemaRef ds:uri="bc5ee34c-ef21-487c-987c-9e16ff1773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985</TotalTime>
  <Pages>4</Pages>
  <Words>1728</Words>
  <Characters>9490</Characters>
  <Application>Microsoft Office Word</Application>
  <DocSecurity>0</DocSecurity>
  <Lines>351</Lines>
  <Paragraphs>167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Thornton and Ross</Company>
  <LinksUpToDate>false</LinksUpToDate>
  <CharactersWithSpaces>11051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Duckett</dc:creator>
  <cp:lastModifiedBy>Cressent Michaela</cp:lastModifiedBy>
  <cp:revision>5</cp:revision>
  <dcterms:created xsi:type="dcterms:W3CDTF">2026-08-10T13:09:00Z</dcterms:created>
  <dcterms:modified xsi:type="dcterms:W3CDTF">2026-08-11T05:30:00Z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FontProps">
    <vt:lpwstr>#000000,11,Aptos</vt:lpwstr>
  </property>
  <property fmtid="{D5CDD505-2E9C-101B-9397-08002B2CF9AE}" pid="3" name="ClassificationContentMarkingHeaderShapeIds">
    <vt:lpwstr>6b74310f,7b99ce24,6e7ee8b4</vt:lpwstr>
  </property>
  <property fmtid="{D5CDD505-2E9C-101B-9397-08002B2CF9AE}" pid="4" name="ClassificationContentMarkingHeaderText">
    <vt:lpwstr>Confidential</vt:lpwstr>
  </property>
  <property fmtid="{D5CDD505-2E9C-101B-9397-08002B2CF9AE}" pid="5" name="MSIP_Label_bcec615c-b46b-47cd-884f-5a5e20cf4c60_ActionId">
    <vt:lpwstr>aa0cd17b-f817-496d-8914-b44704d847be</vt:lpwstr>
  </property>
  <property fmtid="{D5CDD505-2E9C-101B-9397-08002B2CF9AE}" pid="6" name="MSIP_Label_bcec615c-b46b-47cd-884f-5a5e20cf4c60_ContentBits">
    <vt:lpwstr>1</vt:lpwstr>
  </property>
  <property fmtid="{D5CDD505-2E9C-101B-9397-08002B2CF9AE}" pid="7" name="MSIP_Label_bcec615c-b46b-47cd-884f-5a5e20cf4c60_Enabled">
    <vt:lpwstr>true</vt:lpwstr>
  </property>
  <property fmtid="{D5CDD505-2E9C-101B-9397-08002B2CF9AE}" pid="8" name="MSIP_Label_bcec615c-b46b-47cd-884f-5a5e20cf4c60_Method">
    <vt:lpwstr>Privileged</vt:lpwstr>
  </property>
  <property fmtid="{D5CDD505-2E9C-101B-9397-08002B2CF9AE}" pid="9" name="MSIP_Label_bcec615c-b46b-47cd-884f-5a5e20cf4c60_Name">
    <vt:lpwstr>Confidential (Global)</vt:lpwstr>
  </property>
  <property fmtid="{D5CDD505-2E9C-101B-9397-08002B2CF9AE}" pid="10" name="MSIP_Label_bcec615c-b46b-47cd-884f-5a5e20cf4c60_SetDate">
    <vt:lpwstr>2026-07-16T11:02:03Z</vt:lpwstr>
  </property>
  <property fmtid="{D5CDD505-2E9C-101B-9397-08002B2CF9AE}" pid="11" name="MSIP_Label_bcec615c-b46b-47cd-884f-5a5e20cf4c60_SiteId">
    <vt:lpwstr>bead5117-9c3e-4ba4-8c6a-360637fe4689</vt:lpwstr>
  </property>
  <property fmtid="{D5CDD505-2E9C-101B-9397-08002B2CF9AE}" pid="12" name="MSIP_Label_bcec615c-b46b-47cd-884f-5a5e20cf4c60_Tag">
    <vt:lpwstr>10, 0, 1, 1</vt:lpwstr>
  </property>
  <property fmtid="{D5CDD505-2E9C-101B-9397-08002B2CF9AE}" pid="13" name="ContentTypeId">
    <vt:lpwstr>0x0101002E1B94900082EE45BB59D3D5F8F050DA</vt:lpwstr>
  </property>
  <property fmtid="{D5CDD505-2E9C-101B-9397-08002B2CF9AE}" pid="14" name="MediaServiceImageTags">
    <vt:lpwstr/>
  </property>
  <property fmtid="{D5CDD505-2E9C-101B-9397-08002B2CF9AE}" pid="16" name="docLang">
    <vt:lpwstr>en</vt:lpwstr>
  </property>
</Properties>
</file>